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5651D" w14:textId="77777777" w:rsidR="00206B8A" w:rsidRPr="00181BDF" w:rsidRDefault="00206B8A" w:rsidP="00206B8A">
      <w:pPr>
        <w:rPr>
          <w:rFonts w:ascii="Roboto" w:hAnsi="Roboto"/>
          <w:b/>
          <w:sz w:val="20"/>
          <w:szCs w:val="20"/>
        </w:rPr>
      </w:pPr>
      <w:r w:rsidRPr="00181BDF">
        <w:rPr>
          <w:noProof/>
        </w:rPr>
        <w:drawing>
          <wp:anchor distT="0" distB="0" distL="114300" distR="114300" simplePos="0" relativeHeight="251661312" behindDoc="1" locked="0" layoutInCell="1" allowOverlap="1" wp14:anchorId="4A892567" wp14:editId="0A6CC341">
            <wp:simplePos x="0" y="0"/>
            <wp:positionH relativeFrom="column">
              <wp:posOffset>-234086</wp:posOffset>
            </wp:positionH>
            <wp:positionV relativeFrom="paragraph">
              <wp:posOffset>101244</wp:posOffset>
            </wp:positionV>
            <wp:extent cx="2127885" cy="719137"/>
            <wp:effectExtent l="19050" t="0" r="5715" b="0"/>
            <wp:wrapTight wrapText="bothSides">
              <wp:wrapPolygon edited="0">
                <wp:start x="-193" y="1145"/>
                <wp:lineTo x="0" y="13166"/>
                <wp:lineTo x="774" y="19463"/>
                <wp:lineTo x="1160" y="20608"/>
                <wp:lineTo x="3674" y="21180"/>
                <wp:lineTo x="10249" y="21180"/>
                <wp:lineTo x="18564" y="21180"/>
                <wp:lineTo x="21078" y="21180"/>
                <wp:lineTo x="21658" y="20608"/>
                <wp:lineTo x="21658" y="16601"/>
                <wp:lineTo x="16244" y="12021"/>
                <wp:lineTo x="11022" y="10304"/>
                <wp:lineTo x="18757" y="7442"/>
                <wp:lineTo x="19918" y="5724"/>
                <wp:lineTo x="19144" y="1145"/>
                <wp:lineTo x="-193" y="1145"/>
              </wp:wrapPolygon>
            </wp:wrapTight>
            <wp:docPr id="10" name="Obrázek 0" descr="FESRR_A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SRR_AJ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27885" cy="719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1BDF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B3822" wp14:editId="3CF52793">
                <wp:simplePos x="0" y="0"/>
                <wp:positionH relativeFrom="column">
                  <wp:posOffset>1927225</wp:posOffset>
                </wp:positionH>
                <wp:positionV relativeFrom="paragraph">
                  <wp:posOffset>-76835</wp:posOffset>
                </wp:positionV>
                <wp:extent cx="3972560" cy="1112520"/>
                <wp:effectExtent l="0" t="0" r="889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2560" cy="1112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DEA83" w14:textId="77777777" w:rsidR="00206B8A" w:rsidRPr="000E4BB1" w:rsidRDefault="00206B8A" w:rsidP="00206B8A">
                            <w:pPr>
                              <w:pStyle w:val="HlavikaTFSPU"/>
                              <w:spacing w:line="276" w:lineRule="auto"/>
                              <w:jc w:val="left"/>
                              <w:rPr>
                                <w:rFonts w:ascii="Arial Narrow" w:hAnsi="Arial Narrow"/>
                              </w:rPr>
                            </w:pPr>
                            <w:r w:rsidRPr="000E4BB1">
                              <w:rPr>
                                <w:rFonts w:ascii="Arial Narrow" w:hAnsi="Arial Narrow"/>
                              </w:rPr>
                              <w:t>FACULTY OF EUROPEAN STUDIES</w:t>
                            </w:r>
                          </w:p>
                          <w:p w14:paraId="5B5A7CAE" w14:textId="77777777" w:rsidR="00206B8A" w:rsidRPr="000E4BB1" w:rsidRDefault="00206B8A" w:rsidP="00206B8A">
                            <w:pPr>
                              <w:pStyle w:val="HlavikaTFSPU"/>
                              <w:spacing w:line="276" w:lineRule="auto"/>
                              <w:jc w:val="left"/>
                              <w:rPr>
                                <w:rFonts w:ascii="Arial Narrow" w:eastAsia="Calibri" w:hAnsi="Arial Narrow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0E4BB1">
                              <w:rPr>
                                <w:rFonts w:ascii="Arial Narrow" w:hAnsi="Arial Narrow"/>
                              </w:rPr>
                              <w:t>AND REGIONAL DEVELOPMENT</w:t>
                            </w:r>
                          </w:p>
                          <w:p w14:paraId="396DF7ED" w14:textId="77777777" w:rsidR="00206B8A" w:rsidRPr="00892FE0" w:rsidRDefault="00206B8A" w:rsidP="00206B8A">
                            <w:pPr>
                              <w:pStyle w:val="HlavikaTFSPU"/>
                              <w:spacing w:line="276" w:lineRule="auto"/>
                              <w:jc w:val="left"/>
                              <w:rPr>
                                <w:rFonts w:ascii="Arial Narrow" w:eastAsia="Calibri" w:hAnsi="Arial Narrow"/>
                                <w:i/>
                                <w:iCs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892FE0">
                              <w:rPr>
                                <w:rFonts w:ascii="Arial Narrow" w:eastAsia="Calibri" w:hAnsi="Arial Narrow"/>
                                <w:sz w:val="24"/>
                                <w:szCs w:val="24"/>
                                <w:lang w:eastAsia="en-US"/>
                              </w:rPr>
                              <w:t>SLOVAK UNIVERSITY OF AGRICULTURE IN NITRA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098B3822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51.75pt;margin-top:-6.05pt;width:312.8pt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" fillcolor="white [3201]" stroked="f" strokeweight=".5pt">
                <v:textbox>
                  <w:txbxContent>
                    <w:p w14:paraId="4D3DEA83" w14:textId="77777777" w:rsidR="00206B8A" w:rsidRPr="000E4BB1" w:rsidRDefault="00206B8A" w:rsidP="00206B8A">
                      <w:pPr>
                        <w:pStyle w:val="HlavikaTFSPU"/>
                        <w:spacing w:line="276" w:lineRule="auto"/>
                        <w:jc w:val="left"/>
                        <w:rPr>
                          <w:rFonts w:ascii="Arial Narrow" w:hAnsi="Arial Narrow"/>
                        </w:rPr>
                      </w:pPr>
                      <w:r w:rsidRPr="000E4BB1">
                        <w:rPr>
                          <w:rFonts w:ascii="Arial Narrow" w:hAnsi="Arial Narrow"/>
                        </w:rPr>
                        <w:t>FACULTY OF EUROPEAN STUDIES</w:t>
                      </w:r>
                    </w:p>
                    <w:p w14:paraId="5B5A7CAE" w14:textId="77777777" w:rsidR="00206B8A" w:rsidRPr="000E4BB1" w:rsidRDefault="00206B8A" w:rsidP="00206B8A">
                      <w:pPr>
                        <w:pStyle w:val="HlavikaTFSPU"/>
                        <w:spacing w:line="276" w:lineRule="auto"/>
                        <w:jc w:val="left"/>
                        <w:rPr>
                          <w:rFonts w:ascii="Arial Narrow" w:eastAsia="Calibri" w:hAnsi="Arial Narrow"/>
                          <w:sz w:val="24"/>
                          <w:szCs w:val="24"/>
                          <w:lang w:eastAsia="en-US"/>
                        </w:rPr>
                      </w:pPr>
                      <w:r w:rsidRPr="000E4BB1">
                        <w:rPr>
                          <w:rFonts w:ascii="Arial Narrow" w:hAnsi="Arial Narrow"/>
                        </w:rPr>
                        <w:t>AND REGIONAL DEVELOPMENT</w:t>
                      </w:r>
                    </w:p>
                    <w:p w14:paraId="396DF7ED" w14:textId="77777777" w:rsidR="00206B8A" w:rsidRPr="00892FE0" w:rsidRDefault="00206B8A" w:rsidP="00206B8A">
                      <w:pPr>
                        <w:pStyle w:val="HlavikaTFSPU"/>
                        <w:spacing w:line="276" w:lineRule="auto"/>
                        <w:jc w:val="left"/>
                        <w:rPr>
                          <w:rFonts w:ascii="Arial Narrow" w:eastAsia="Calibri" w:hAnsi="Arial Narrow"/>
                          <w:i/>
                          <w:iCs/>
                          <w:sz w:val="24"/>
                          <w:szCs w:val="24"/>
                          <w:lang w:eastAsia="en-US"/>
                        </w:rPr>
                      </w:pPr>
                      <w:r w:rsidRPr="00892FE0">
                        <w:rPr>
                          <w:rFonts w:ascii="Arial Narrow" w:eastAsia="Calibri" w:hAnsi="Arial Narrow"/>
                          <w:sz w:val="24"/>
                          <w:szCs w:val="24"/>
                          <w:lang w:eastAsia="en-US"/>
                        </w:rPr>
                        <w:t>SLOVAK UNIVERSITY OF AGRICULTURE IN NITRA</w:t>
                      </w:r>
                    </w:p>
                  </w:txbxContent>
                </v:textbox>
              </v:shape>
            </w:pict>
          </mc:Fallback>
        </mc:AlternateContent>
      </w:r>
      <w:r w:rsidRPr="00181BDF">
        <w:rPr>
          <w:rFonts w:ascii="Roboto" w:hAnsi="Roboto"/>
          <w:b/>
          <w:sz w:val="20"/>
          <w:szCs w:val="20"/>
        </w:rPr>
        <w:t xml:space="preserve"> </w:t>
      </w:r>
    </w:p>
    <w:p w14:paraId="65C4E3D2" w14:textId="77777777" w:rsidR="00206B8A" w:rsidRPr="00181BDF" w:rsidRDefault="00206B8A" w:rsidP="00206B8A">
      <w:pPr>
        <w:rPr>
          <w:rFonts w:ascii="Roboto" w:hAnsi="Roboto"/>
          <w:b/>
          <w:sz w:val="20"/>
          <w:szCs w:val="20"/>
        </w:rPr>
      </w:pPr>
    </w:p>
    <w:p w14:paraId="4D64EAC5" w14:textId="77777777" w:rsidR="00206B8A" w:rsidRPr="00181BDF" w:rsidRDefault="00206B8A" w:rsidP="00206B8A">
      <w:pPr>
        <w:rPr>
          <w:rFonts w:ascii="Roboto" w:hAnsi="Roboto"/>
          <w:b/>
          <w:sz w:val="20"/>
          <w:szCs w:val="20"/>
        </w:rPr>
      </w:pPr>
    </w:p>
    <w:p w14:paraId="338F6E98" w14:textId="77777777" w:rsidR="00206B8A" w:rsidRPr="00181BDF" w:rsidRDefault="00206B8A" w:rsidP="00206B8A">
      <w:pPr>
        <w:rPr>
          <w:rFonts w:ascii="Roboto" w:hAnsi="Roboto"/>
          <w:b/>
          <w:sz w:val="20"/>
          <w:szCs w:val="20"/>
        </w:rPr>
      </w:pPr>
    </w:p>
    <w:p w14:paraId="20928DB2" w14:textId="77777777" w:rsidR="00206B8A" w:rsidRPr="00181BDF" w:rsidRDefault="00206B8A" w:rsidP="00206B8A">
      <w:pPr>
        <w:rPr>
          <w:rFonts w:ascii="Roboto" w:hAnsi="Roboto"/>
          <w:b/>
          <w:sz w:val="20"/>
          <w:szCs w:val="20"/>
        </w:rPr>
      </w:pPr>
    </w:p>
    <w:p w14:paraId="31529C4A" w14:textId="77777777" w:rsidR="00206B8A" w:rsidRPr="00181BDF" w:rsidRDefault="00206B8A" w:rsidP="00206B8A">
      <w:pPr>
        <w:rPr>
          <w:rFonts w:ascii="Roboto" w:hAnsi="Roboto"/>
          <w:b/>
          <w:sz w:val="20"/>
          <w:szCs w:val="20"/>
        </w:rPr>
      </w:pPr>
    </w:p>
    <w:p w14:paraId="49428651" w14:textId="77777777" w:rsidR="00206B8A" w:rsidRPr="00181BDF" w:rsidRDefault="00206B8A" w:rsidP="00206B8A">
      <w:pPr>
        <w:rPr>
          <w:rFonts w:ascii="Roboto" w:hAnsi="Roboto"/>
          <w:b/>
          <w:sz w:val="20"/>
          <w:szCs w:val="20"/>
        </w:rPr>
      </w:pPr>
    </w:p>
    <w:p w14:paraId="1827BD8D" w14:textId="77777777" w:rsidR="00206B8A" w:rsidRPr="00181BDF" w:rsidRDefault="00206B8A" w:rsidP="00206B8A">
      <w:pPr>
        <w:rPr>
          <w:rFonts w:ascii="Roboto" w:hAnsi="Roboto"/>
          <w:b/>
          <w:sz w:val="20"/>
          <w:szCs w:val="20"/>
        </w:rPr>
      </w:pPr>
      <w:r w:rsidRPr="00181BDF">
        <w:rPr>
          <w:rFonts w:ascii="Roboto" w:hAnsi="Roboto"/>
          <w:b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FC0739" wp14:editId="16ADE0DD">
                <wp:simplePos x="0" y="0"/>
                <wp:positionH relativeFrom="column">
                  <wp:posOffset>1898823</wp:posOffset>
                </wp:positionH>
                <wp:positionV relativeFrom="paragraph">
                  <wp:posOffset>21532</wp:posOffset>
                </wp:positionV>
                <wp:extent cx="3283527" cy="879764"/>
                <wp:effectExtent l="0" t="0" r="9525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3527" cy="8797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Mriekatabuky"/>
                              <w:tblW w:w="4961" w:type="dxa"/>
                              <w:jc w:val="right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3118"/>
                            </w:tblGrid>
                            <w:tr w:rsidR="00206B8A" w:rsidRPr="00F7722B" w14:paraId="10238DD1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4ACD1B56" w14:textId="77777777" w:rsidR="00206B8A" w:rsidRPr="00F02627" w:rsidRDefault="00206B8A" w:rsidP="003250F2">
                                  <w:pPr>
                                    <w:ind w:right="-489"/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F02627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Address</w:t>
                                  </w:r>
                                  <w:proofErr w:type="spellEnd"/>
                                  <w:r w:rsidRPr="00F02627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399E7CB9" w14:textId="77777777" w:rsidR="00206B8A" w:rsidRPr="000E4BB1" w:rsidRDefault="00206B8A" w:rsidP="003250F2">
                                  <w:pPr>
                                    <w:ind w:right="-489"/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0E4BB1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proofErr w:type="spellEnd"/>
                                  <w:r w:rsidRPr="000E4BB1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. A. Hlinku 2, 949 76 Nitra</w:t>
                                  </w:r>
                                </w:p>
                              </w:tc>
                            </w:tr>
                            <w:tr w:rsidR="00206B8A" w:rsidRPr="00F7722B" w14:paraId="2B74A833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3F043EC7" w14:textId="77777777" w:rsidR="00206B8A" w:rsidRPr="00F02627" w:rsidRDefault="00206B8A" w:rsidP="003250F2">
                                  <w:pPr>
                                    <w:ind w:right="-489"/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F02627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Telephone: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20E92672" w14:textId="77777777" w:rsidR="00206B8A" w:rsidRPr="000E4BB1" w:rsidRDefault="00206B8A" w:rsidP="003250F2">
                                  <w:pPr>
                                    <w:ind w:right="-489"/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0E4BB1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037/641 5607, 037/641 5748</w:t>
                                  </w:r>
                                </w:p>
                              </w:tc>
                            </w:tr>
                            <w:tr w:rsidR="00206B8A" w:rsidRPr="00F7722B" w14:paraId="4D1EACE4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35657CA0" w14:textId="77777777" w:rsidR="00206B8A" w:rsidRPr="00F02627" w:rsidRDefault="00206B8A" w:rsidP="003250F2">
                                  <w:pPr>
                                    <w:ind w:right="-489"/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F02627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116AE6A3" w14:textId="77777777" w:rsidR="00206B8A" w:rsidRPr="000E4BB1" w:rsidRDefault="00B56366" w:rsidP="003250F2">
                                  <w:pPr>
                                    <w:ind w:right="-489"/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hyperlink r:id="rId10" w:history="1">
                                    <w:r w:rsidR="00206B8A" w:rsidRPr="000E4BB1">
                                      <w:rPr>
                                        <w:rStyle w:val="Hypertextovprepojenie"/>
                                        <w:rFonts w:ascii="Roboto" w:hAnsi="Roboto"/>
                                        <w:color w:val="auto"/>
                                        <w:sz w:val="20"/>
                                        <w:szCs w:val="20"/>
                                      </w:rPr>
                                      <w:t>dekfesrr@uniag.sk</w:t>
                                    </w:r>
                                  </w:hyperlink>
                                </w:p>
                              </w:tc>
                            </w:tr>
                            <w:tr w:rsidR="00206B8A" w:rsidRPr="003250F2" w14:paraId="48FC6831" w14:textId="77777777" w:rsidTr="003602D5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2CDB9114" w14:textId="77777777" w:rsidR="00206B8A" w:rsidRPr="00F02627" w:rsidRDefault="00206B8A" w:rsidP="003250F2">
                                  <w:pPr>
                                    <w:ind w:right="-489"/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F02627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Website</w:t>
                                  </w:r>
                                  <w:proofErr w:type="spellEnd"/>
                                  <w:r w:rsidRPr="00F02627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7E597578" w14:textId="77777777" w:rsidR="00206B8A" w:rsidRPr="000E4BB1" w:rsidRDefault="00206B8A" w:rsidP="003250F2">
                                  <w:pPr>
                                    <w:ind w:right="-489"/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0E4BB1">
                                    <w:rPr>
                                      <w:rStyle w:val="Hypertextovprepojenie"/>
                                      <w:rFonts w:ascii="Roboto" w:hAnsi="Roboto"/>
                                      <w:color w:val="auto"/>
                                      <w:sz w:val="20"/>
                                      <w:szCs w:val="20"/>
                                    </w:rPr>
                                    <w:t>https://www.fesrr.uniag.sk/en</w:t>
                                  </w:r>
                                </w:p>
                              </w:tc>
                            </w:tr>
                          </w:tbl>
                          <w:p w14:paraId="1635F359" w14:textId="77777777" w:rsidR="00206B8A" w:rsidRDefault="00206B8A" w:rsidP="00206B8A">
                            <w:pPr>
                              <w:ind w:right="-48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C0739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7" type="#_x0000_t202" style="position:absolute;margin-left:149.5pt;margin-top:1.7pt;width:258.55pt;height:6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" fillcolor="white [3201]" stroked="f" strokeweight=".5pt">
                <v:textbox>
                  <w:txbxContent>
                    <w:tbl>
                      <w:tblPr>
                        <w:tblStyle w:val="Mriekatabuky"/>
                        <w:tblW w:w="4961" w:type="dxa"/>
                        <w:jc w:val="right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3118"/>
                      </w:tblGrid>
                      <w:tr w:rsidR="00206B8A" w:rsidRPr="00F7722B" w14:paraId="10238DD1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4ACD1B56" w14:textId="77777777" w:rsidR="00206B8A" w:rsidRPr="00F02627" w:rsidRDefault="00206B8A" w:rsidP="003250F2">
                            <w:pPr>
                              <w:ind w:right="-489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02627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Address</w:t>
                            </w:r>
                            <w:proofErr w:type="spellEnd"/>
                            <w:r w:rsidRPr="00F02627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399E7CB9" w14:textId="77777777" w:rsidR="00206B8A" w:rsidRPr="000E4BB1" w:rsidRDefault="00206B8A" w:rsidP="003250F2">
                            <w:pPr>
                              <w:ind w:right="-489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E4BB1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Tr</w:t>
                            </w:r>
                            <w:proofErr w:type="spellEnd"/>
                            <w:r w:rsidRPr="000E4BB1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. A. Hlinku 2, 949 76 Nitra</w:t>
                            </w:r>
                          </w:p>
                        </w:tc>
                      </w:tr>
                      <w:tr w:rsidR="00206B8A" w:rsidRPr="00F7722B" w14:paraId="2B74A833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3F043EC7" w14:textId="77777777" w:rsidR="00206B8A" w:rsidRPr="00F02627" w:rsidRDefault="00206B8A" w:rsidP="003250F2">
                            <w:pPr>
                              <w:ind w:right="-489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F02627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Telephone: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20E92672" w14:textId="77777777" w:rsidR="00206B8A" w:rsidRPr="000E4BB1" w:rsidRDefault="00206B8A" w:rsidP="003250F2">
                            <w:pPr>
                              <w:ind w:right="-489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0E4BB1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037/641 5607, 037/641 5748</w:t>
                            </w:r>
                          </w:p>
                        </w:tc>
                      </w:tr>
                      <w:tr w:rsidR="00206B8A" w:rsidRPr="00F7722B" w14:paraId="4D1EACE4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35657CA0" w14:textId="77777777" w:rsidR="00206B8A" w:rsidRPr="00F02627" w:rsidRDefault="00206B8A" w:rsidP="003250F2">
                            <w:pPr>
                              <w:ind w:right="-489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F02627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116AE6A3" w14:textId="77777777" w:rsidR="00206B8A" w:rsidRPr="000E4BB1" w:rsidRDefault="00B56366" w:rsidP="003250F2">
                            <w:pPr>
                              <w:ind w:right="-489"/>
                              <w:rPr>
                                <w:rFonts w:ascii="Roboto" w:hAnsi="Roboto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11" w:history="1">
                              <w:r w:rsidR="00206B8A" w:rsidRPr="000E4BB1">
                                <w:rPr>
                                  <w:rStyle w:val="Hypertextovprepojenie"/>
                                  <w:rFonts w:ascii="Roboto" w:hAnsi="Roboto"/>
                                  <w:color w:val="auto"/>
                                  <w:sz w:val="20"/>
                                  <w:szCs w:val="20"/>
                                </w:rPr>
                                <w:t>dekfesrr@uniag.sk</w:t>
                              </w:r>
                            </w:hyperlink>
                          </w:p>
                        </w:tc>
                      </w:tr>
                      <w:tr w:rsidR="00206B8A" w:rsidRPr="003250F2" w14:paraId="48FC6831" w14:textId="77777777" w:rsidTr="003602D5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2CDB9114" w14:textId="77777777" w:rsidR="00206B8A" w:rsidRPr="00F02627" w:rsidRDefault="00206B8A" w:rsidP="003250F2">
                            <w:pPr>
                              <w:ind w:right="-489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02627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Website</w:t>
                            </w:r>
                            <w:proofErr w:type="spellEnd"/>
                            <w:r w:rsidRPr="00F02627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7E597578" w14:textId="77777777" w:rsidR="00206B8A" w:rsidRPr="000E4BB1" w:rsidRDefault="00206B8A" w:rsidP="003250F2">
                            <w:pPr>
                              <w:ind w:right="-489"/>
                              <w:rPr>
                                <w:rFonts w:ascii="Roboto" w:hAnsi="Roboto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0E4BB1">
                              <w:rPr>
                                <w:rStyle w:val="Hypertextovprepojenie"/>
                                <w:rFonts w:ascii="Roboto" w:hAnsi="Roboto"/>
                                <w:color w:val="auto"/>
                                <w:sz w:val="20"/>
                                <w:szCs w:val="20"/>
                              </w:rPr>
                              <w:t>https://www.fesrr.uniag.sk/en</w:t>
                            </w:r>
                          </w:p>
                        </w:tc>
                      </w:tr>
                    </w:tbl>
                    <w:p w14:paraId="1635F359" w14:textId="77777777" w:rsidR="00206B8A" w:rsidRDefault="00206B8A" w:rsidP="00206B8A">
                      <w:pPr>
                        <w:ind w:right="-489"/>
                      </w:pPr>
                    </w:p>
                  </w:txbxContent>
                </v:textbox>
              </v:shape>
            </w:pict>
          </mc:Fallback>
        </mc:AlternateContent>
      </w:r>
    </w:p>
    <w:p w14:paraId="479F81D2" w14:textId="77777777" w:rsidR="00206B8A" w:rsidRPr="00181BDF" w:rsidRDefault="00206B8A" w:rsidP="00206B8A">
      <w:pPr>
        <w:rPr>
          <w:rFonts w:ascii="Roboto" w:hAnsi="Roboto"/>
          <w:b/>
          <w:sz w:val="20"/>
          <w:szCs w:val="20"/>
        </w:rPr>
      </w:pPr>
    </w:p>
    <w:p w14:paraId="4D442696" w14:textId="77777777" w:rsidR="00206B8A" w:rsidRPr="00181BDF" w:rsidRDefault="00206B8A" w:rsidP="00206B8A">
      <w:pPr>
        <w:rPr>
          <w:rFonts w:ascii="Roboto" w:hAnsi="Roboto"/>
          <w:b/>
          <w:sz w:val="20"/>
          <w:szCs w:val="20"/>
        </w:rPr>
      </w:pPr>
    </w:p>
    <w:p w14:paraId="19C3CD7E" w14:textId="77777777" w:rsidR="00AD7B9D" w:rsidRPr="00181BDF" w:rsidRDefault="00AD7B9D" w:rsidP="00AD7B9D">
      <w:pPr>
        <w:rPr>
          <w:rFonts w:ascii="Roboto" w:hAnsi="Roboto"/>
          <w:b/>
          <w:sz w:val="20"/>
          <w:szCs w:val="20"/>
        </w:rPr>
      </w:pPr>
    </w:p>
    <w:p w14:paraId="07AF16A5" w14:textId="77777777" w:rsidR="00AD7B9D" w:rsidRPr="00181BDF" w:rsidRDefault="00AD7B9D" w:rsidP="00AD7B9D">
      <w:pPr>
        <w:rPr>
          <w:rFonts w:ascii="Roboto" w:hAnsi="Roboto"/>
          <w:b/>
          <w:sz w:val="20"/>
          <w:szCs w:val="20"/>
        </w:rPr>
      </w:pPr>
    </w:p>
    <w:p w14:paraId="6304706F" w14:textId="77777777" w:rsidR="00AD7B9D" w:rsidRPr="00181BDF" w:rsidRDefault="00AD7B9D" w:rsidP="00AD7B9D">
      <w:pPr>
        <w:rPr>
          <w:rFonts w:ascii="Roboto" w:hAnsi="Roboto"/>
          <w:b/>
          <w:sz w:val="20"/>
          <w:szCs w:val="20"/>
        </w:rPr>
      </w:pPr>
    </w:p>
    <w:p w14:paraId="3C5A50E1" w14:textId="77777777" w:rsidR="00AD7B9D" w:rsidRPr="00181BDF" w:rsidRDefault="00AD7B9D" w:rsidP="00AD7B9D">
      <w:pPr>
        <w:autoSpaceDE w:val="0"/>
        <w:autoSpaceDN w:val="0"/>
        <w:adjustRightInd w:val="0"/>
        <w:jc w:val="center"/>
        <w:rPr>
          <w:rFonts w:ascii="Roboto" w:hAnsi="Roboto" w:cs="CenturyGothic,Bold"/>
          <w:b/>
          <w:bCs/>
          <w:sz w:val="32"/>
          <w:szCs w:val="32"/>
        </w:rPr>
      </w:pPr>
    </w:p>
    <w:p w14:paraId="6FDD998F" w14:textId="77777777" w:rsidR="00AD7B9D" w:rsidRPr="00181BDF" w:rsidRDefault="00AD7B9D" w:rsidP="00AD7B9D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proofErr w:type="spellStart"/>
      <w:r w:rsidRPr="00181BDF">
        <w:rPr>
          <w:rFonts w:asciiTheme="minorHAnsi" w:hAnsiTheme="minorHAnsi" w:cstheme="minorBidi"/>
          <w:b/>
          <w:bCs/>
          <w:sz w:val="28"/>
          <w:szCs w:val="28"/>
        </w:rPr>
        <w:t>Conditions</w:t>
      </w:r>
      <w:proofErr w:type="spellEnd"/>
      <w:r w:rsidRPr="00181BDF">
        <w:rPr>
          <w:rFonts w:asciiTheme="minorHAnsi" w:hAnsiTheme="minorHAnsi" w:cstheme="minorBidi"/>
          <w:b/>
          <w:bCs/>
          <w:sz w:val="28"/>
          <w:szCs w:val="28"/>
        </w:rPr>
        <w:t xml:space="preserve"> and </w:t>
      </w:r>
      <w:proofErr w:type="spellStart"/>
      <w:r w:rsidRPr="00181BDF">
        <w:rPr>
          <w:rFonts w:asciiTheme="minorHAnsi" w:hAnsiTheme="minorHAnsi" w:cstheme="minorBidi"/>
          <w:b/>
          <w:bCs/>
          <w:sz w:val="28"/>
          <w:szCs w:val="28"/>
        </w:rPr>
        <w:t>Rules</w:t>
      </w:r>
      <w:proofErr w:type="spellEnd"/>
      <w:r w:rsidRPr="00181BDF">
        <w:rPr>
          <w:rFonts w:asciiTheme="minorHAnsi" w:hAnsiTheme="minorHAnsi" w:cstheme="minorBidi"/>
          <w:b/>
          <w:bCs/>
          <w:sz w:val="28"/>
          <w:szCs w:val="28"/>
        </w:rPr>
        <w:t xml:space="preserve"> of </w:t>
      </w:r>
      <w:proofErr w:type="spellStart"/>
      <w:r w:rsidRPr="00181BDF">
        <w:rPr>
          <w:rFonts w:asciiTheme="minorHAnsi" w:hAnsiTheme="minorHAnsi" w:cstheme="minorBidi"/>
          <w:b/>
          <w:bCs/>
          <w:sz w:val="28"/>
          <w:szCs w:val="28"/>
        </w:rPr>
        <w:t>the</w:t>
      </w:r>
      <w:proofErr w:type="spellEnd"/>
      <w:r w:rsidRPr="00181BDF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181BDF">
        <w:rPr>
          <w:rFonts w:asciiTheme="minorHAnsi" w:hAnsiTheme="minorHAnsi" w:cstheme="minorBidi"/>
          <w:b/>
          <w:bCs/>
          <w:sz w:val="28"/>
          <w:szCs w:val="28"/>
        </w:rPr>
        <w:t>Admission</w:t>
      </w:r>
      <w:proofErr w:type="spellEnd"/>
      <w:r w:rsidRPr="00181BDF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181BDF">
        <w:rPr>
          <w:rFonts w:asciiTheme="minorHAnsi" w:hAnsiTheme="minorHAnsi" w:cstheme="minorBidi"/>
          <w:b/>
          <w:bCs/>
          <w:sz w:val="28"/>
          <w:szCs w:val="28"/>
        </w:rPr>
        <w:t>Procedure</w:t>
      </w:r>
      <w:proofErr w:type="spellEnd"/>
      <w:r w:rsidRPr="00181BDF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181BDF">
        <w:rPr>
          <w:rFonts w:asciiTheme="minorHAnsi" w:hAnsiTheme="minorHAnsi" w:cstheme="minorBidi"/>
          <w:b/>
          <w:bCs/>
          <w:sz w:val="28"/>
          <w:szCs w:val="28"/>
        </w:rPr>
        <w:t>for</w:t>
      </w:r>
      <w:proofErr w:type="spellEnd"/>
      <w:r w:rsidRPr="00181BDF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181BDF">
        <w:rPr>
          <w:rFonts w:asciiTheme="minorHAnsi" w:hAnsiTheme="minorHAnsi" w:cstheme="minorBidi"/>
          <w:b/>
          <w:bCs/>
          <w:sz w:val="28"/>
          <w:szCs w:val="28"/>
        </w:rPr>
        <w:t>the</w:t>
      </w:r>
      <w:proofErr w:type="spellEnd"/>
      <w:r w:rsidRPr="00181BDF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181BDF">
        <w:rPr>
          <w:rFonts w:asciiTheme="minorHAnsi" w:hAnsiTheme="minorHAnsi" w:cstheme="minorBidi"/>
          <w:b/>
          <w:bCs/>
          <w:sz w:val="28"/>
          <w:szCs w:val="28"/>
        </w:rPr>
        <w:t>Third</w:t>
      </w:r>
      <w:proofErr w:type="spellEnd"/>
      <w:r w:rsidRPr="00181BDF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181BDF">
        <w:rPr>
          <w:rFonts w:asciiTheme="minorHAnsi" w:hAnsiTheme="minorHAnsi" w:cstheme="minorBidi"/>
          <w:b/>
          <w:bCs/>
          <w:sz w:val="28"/>
          <w:szCs w:val="28"/>
        </w:rPr>
        <w:t>Degree</w:t>
      </w:r>
      <w:proofErr w:type="spellEnd"/>
      <w:r w:rsidRPr="00181BDF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</w:p>
    <w:p w14:paraId="2358EA47" w14:textId="4E9342EE" w:rsidR="00AD7B9D" w:rsidRPr="00181BDF" w:rsidRDefault="00AD7B9D" w:rsidP="00AD7B9D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proofErr w:type="spellStart"/>
      <w:r w:rsidRPr="00181BDF">
        <w:rPr>
          <w:rFonts w:asciiTheme="minorHAnsi" w:hAnsiTheme="minorHAnsi" w:cstheme="minorBidi"/>
          <w:b/>
          <w:bCs/>
          <w:sz w:val="28"/>
          <w:szCs w:val="28"/>
        </w:rPr>
        <w:t>university</w:t>
      </w:r>
      <w:proofErr w:type="spellEnd"/>
      <w:r w:rsidRPr="00181BDF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181BDF">
        <w:rPr>
          <w:rFonts w:asciiTheme="minorHAnsi" w:hAnsiTheme="minorHAnsi" w:cstheme="minorBidi"/>
          <w:b/>
          <w:bCs/>
          <w:sz w:val="28"/>
          <w:szCs w:val="28"/>
        </w:rPr>
        <w:t>studies</w:t>
      </w:r>
      <w:proofErr w:type="spellEnd"/>
      <w:r w:rsidRPr="00181BDF">
        <w:rPr>
          <w:rFonts w:asciiTheme="minorHAnsi" w:hAnsiTheme="minorHAnsi" w:cstheme="minorBidi"/>
          <w:b/>
          <w:bCs/>
          <w:sz w:val="28"/>
          <w:szCs w:val="28"/>
        </w:rPr>
        <w:t xml:space="preserve"> in </w:t>
      </w:r>
      <w:proofErr w:type="spellStart"/>
      <w:r w:rsidRPr="00181BDF">
        <w:rPr>
          <w:rFonts w:asciiTheme="minorHAnsi" w:hAnsiTheme="minorHAnsi" w:cstheme="minorBidi"/>
          <w:b/>
          <w:bCs/>
          <w:sz w:val="28"/>
          <w:szCs w:val="28"/>
        </w:rPr>
        <w:t>the</w:t>
      </w:r>
      <w:proofErr w:type="spellEnd"/>
      <w:r w:rsidRPr="00181BDF">
        <w:rPr>
          <w:rFonts w:asciiTheme="minorHAnsi" w:hAnsiTheme="minorHAnsi" w:cstheme="minorBidi"/>
          <w:b/>
          <w:bCs/>
          <w:sz w:val="28"/>
          <w:szCs w:val="28"/>
        </w:rPr>
        <w:t xml:space="preserve"> study </w:t>
      </w:r>
      <w:proofErr w:type="spellStart"/>
      <w:r w:rsidRPr="00181BDF">
        <w:rPr>
          <w:rFonts w:asciiTheme="minorHAnsi" w:hAnsiTheme="minorHAnsi" w:cstheme="minorBidi"/>
          <w:b/>
          <w:bCs/>
          <w:sz w:val="28"/>
          <w:szCs w:val="28"/>
        </w:rPr>
        <w:t>programme</w:t>
      </w:r>
      <w:proofErr w:type="spellEnd"/>
      <w:r w:rsidRPr="00181BDF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="00206B8A" w:rsidRPr="00181BDF">
        <w:rPr>
          <w:rFonts w:asciiTheme="minorHAnsi" w:hAnsiTheme="minorHAnsi" w:cstheme="minorBidi"/>
          <w:b/>
          <w:bCs/>
          <w:i/>
          <w:iCs/>
          <w:sz w:val="28"/>
          <w:szCs w:val="28"/>
        </w:rPr>
        <w:t>Integrated</w:t>
      </w:r>
      <w:proofErr w:type="spellEnd"/>
      <w:r w:rsidR="00206B8A" w:rsidRPr="00181BDF">
        <w:rPr>
          <w:rFonts w:asciiTheme="minorHAnsi" w:hAnsiTheme="minorHAnsi" w:cstheme="minorBidi"/>
          <w:b/>
          <w:bCs/>
          <w:i/>
          <w:iCs/>
          <w:sz w:val="28"/>
          <w:szCs w:val="28"/>
        </w:rPr>
        <w:t xml:space="preserve"> </w:t>
      </w:r>
      <w:proofErr w:type="spellStart"/>
      <w:r w:rsidR="00206B8A" w:rsidRPr="00181BDF">
        <w:rPr>
          <w:rFonts w:asciiTheme="minorHAnsi" w:hAnsiTheme="minorHAnsi" w:cstheme="minorBidi"/>
          <w:b/>
          <w:bCs/>
          <w:i/>
          <w:iCs/>
          <w:sz w:val="28"/>
          <w:szCs w:val="28"/>
        </w:rPr>
        <w:t>Rural</w:t>
      </w:r>
      <w:proofErr w:type="spellEnd"/>
      <w:r w:rsidR="00206B8A" w:rsidRPr="00181BDF">
        <w:rPr>
          <w:rFonts w:asciiTheme="minorHAnsi" w:hAnsiTheme="minorHAnsi" w:cstheme="minorBidi"/>
          <w:b/>
          <w:bCs/>
          <w:i/>
          <w:iCs/>
          <w:sz w:val="28"/>
          <w:szCs w:val="28"/>
        </w:rPr>
        <w:t xml:space="preserve"> </w:t>
      </w:r>
      <w:proofErr w:type="spellStart"/>
      <w:r w:rsidR="00206B8A" w:rsidRPr="00181BDF">
        <w:rPr>
          <w:rFonts w:asciiTheme="minorHAnsi" w:hAnsiTheme="minorHAnsi" w:cstheme="minorBidi"/>
          <w:b/>
          <w:bCs/>
          <w:i/>
          <w:iCs/>
          <w:sz w:val="28"/>
          <w:szCs w:val="28"/>
        </w:rPr>
        <w:t>Development</w:t>
      </w:r>
      <w:proofErr w:type="spellEnd"/>
    </w:p>
    <w:p w14:paraId="0018ADDA" w14:textId="77777777" w:rsidR="00206B8A" w:rsidRPr="00181BDF" w:rsidRDefault="00206B8A" w:rsidP="00AD7B9D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181BDF">
        <w:rPr>
          <w:rFonts w:asciiTheme="minorHAnsi" w:hAnsiTheme="minorHAnsi" w:cstheme="minorBidi"/>
          <w:b/>
          <w:bCs/>
          <w:sz w:val="28"/>
          <w:szCs w:val="28"/>
        </w:rPr>
        <w:t xml:space="preserve">of </w:t>
      </w:r>
      <w:r w:rsidR="00AD7B9D" w:rsidRPr="00181BDF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="00AD7B9D" w:rsidRPr="00181BDF">
        <w:rPr>
          <w:rFonts w:asciiTheme="minorHAnsi" w:hAnsiTheme="minorHAnsi" w:cstheme="minorBidi"/>
          <w:b/>
          <w:bCs/>
          <w:sz w:val="28"/>
          <w:szCs w:val="28"/>
        </w:rPr>
        <w:t>the</w:t>
      </w:r>
      <w:proofErr w:type="spellEnd"/>
      <w:r w:rsidR="00AD7B9D" w:rsidRPr="00181BDF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181BDF">
        <w:rPr>
          <w:rFonts w:asciiTheme="minorHAnsi" w:hAnsiTheme="minorHAnsi" w:cstheme="minorBidi"/>
          <w:b/>
          <w:bCs/>
          <w:sz w:val="28"/>
          <w:szCs w:val="28"/>
        </w:rPr>
        <w:t>Faculty</w:t>
      </w:r>
      <w:proofErr w:type="spellEnd"/>
      <w:r w:rsidRPr="00181BDF">
        <w:rPr>
          <w:rFonts w:asciiTheme="minorHAnsi" w:hAnsiTheme="minorHAnsi" w:cstheme="minorBidi"/>
          <w:b/>
          <w:bCs/>
          <w:sz w:val="28"/>
          <w:szCs w:val="28"/>
        </w:rPr>
        <w:t xml:space="preserve"> of </w:t>
      </w:r>
      <w:proofErr w:type="spellStart"/>
      <w:r w:rsidRPr="00181BDF">
        <w:rPr>
          <w:rFonts w:asciiTheme="minorHAnsi" w:hAnsiTheme="minorHAnsi" w:cstheme="minorBidi"/>
          <w:b/>
          <w:bCs/>
          <w:sz w:val="28"/>
          <w:szCs w:val="28"/>
        </w:rPr>
        <w:t>European</w:t>
      </w:r>
      <w:proofErr w:type="spellEnd"/>
      <w:r w:rsidRPr="00181BDF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181BDF">
        <w:rPr>
          <w:rFonts w:asciiTheme="minorHAnsi" w:hAnsiTheme="minorHAnsi" w:cstheme="minorBidi"/>
          <w:b/>
          <w:bCs/>
          <w:sz w:val="28"/>
          <w:szCs w:val="28"/>
        </w:rPr>
        <w:t>Studies</w:t>
      </w:r>
      <w:proofErr w:type="spellEnd"/>
      <w:r w:rsidRPr="00181BDF">
        <w:rPr>
          <w:rFonts w:asciiTheme="minorHAnsi" w:hAnsiTheme="minorHAnsi" w:cstheme="minorBidi"/>
          <w:b/>
          <w:bCs/>
          <w:sz w:val="28"/>
          <w:szCs w:val="28"/>
        </w:rPr>
        <w:t xml:space="preserve"> and </w:t>
      </w:r>
      <w:proofErr w:type="spellStart"/>
      <w:r w:rsidRPr="00181BDF">
        <w:rPr>
          <w:rFonts w:asciiTheme="minorHAnsi" w:hAnsiTheme="minorHAnsi" w:cstheme="minorBidi"/>
          <w:b/>
          <w:bCs/>
          <w:sz w:val="28"/>
          <w:szCs w:val="28"/>
        </w:rPr>
        <w:t>Regional</w:t>
      </w:r>
      <w:proofErr w:type="spellEnd"/>
      <w:r w:rsidRPr="00181BDF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181BDF">
        <w:rPr>
          <w:rFonts w:asciiTheme="minorHAnsi" w:hAnsiTheme="minorHAnsi" w:cstheme="minorBidi"/>
          <w:b/>
          <w:bCs/>
          <w:sz w:val="28"/>
          <w:szCs w:val="28"/>
        </w:rPr>
        <w:t>Development</w:t>
      </w:r>
      <w:proofErr w:type="spellEnd"/>
    </w:p>
    <w:p w14:paraId="25206BDA" w14:textId="22646237" w:rsidR="00AD7B9D" w:rsidRPr="00181BDF" w:rsidRDefault="00AD7B9D" w:rsidP="00AD7B9D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181BDF">
        <w:rPr>
          <w:rFonts w:asciiTheme="minorHAnsi" w:hAnsiTheme="minorHAnsi" w:cstheme="minorBidi"/>
          <w:b/>
          <w:bCs/>
          <w:sz w:val="28"/>
          <w:szCs w:val="28"/>
        </w:rPr>
        <w:t xml:space="preserve"> of </w:t>
      </w:r>
      <w:proofErr w:type="spellStart"/>
      <w:r w:rsidRPr="00181BDF">
        <w:rPr>
          <w:rFonts w:asciiTheme="minorHAnsi" w:hAnsiTheme="minorHAnsi" w:cstheme="minorBidi"/>
          <w:b/>
          <w:bCs/>
          <w:sz w:val="28"/>
          <w:szCs w:val="28"/>
        </w:rPr>
        <w:t>the</w:t>
      </w:r>
      <w:proofErr w:type="spellEnd"/>
      <w:r w:rsidRPr="00181BDF">
        <w:rPr>
          <w:rFonts w:asciiTheme="minorHAnsi" w:hAnsiTheme="minorHAnsi" w:cstheme="minorBidi"/>
          <w:b/>
          <w:bCs/>
          <w:sz w:val="28"/>
          <w:szCs w:val="28"/>
        </w:rPr>
        <w:t xml:space="preserve"> Slovak </w:t>
      </w:r>
      <w:proofErr w:type="spellStart"/>
      <w:r w:rsidRPr="00181BDF">
        <w:rPr>
          <w:rFonts w:asciiTheme="minorHAnsi" w:hAnsiTheme="minorHAnsi" w:cstheme="minorBidi"/>
          <w:b/>
          <w:bCs/>
          <w:sz w:val="28"/>
          <w:szCs w:val="28"/>
        </w:rPr>
        <w:t>University</w:t>
      </w:r>
      <w:proofErr w:type="spellEnd"/>
      <w:r w:rsidRPr="00181BDF">
        <w:rPr>
          <w:rFonts w:asciiTheme="minorHAnsi" w:hAnsiTheme="minorHAnsi" w:cstheme="minorBidi"/>
          <w:b/>
          <w:bCs/>
          <w:sz w:val="28"/>
          <w:szCs w:val="28"/>
        </w:rPr>
        <w:t xml:space="preserve"> of </w:t>
      </w:r>
      <w:proofErr w:type="spellStart"/>
      <w:r w:rsidRPr="00181BDF">
        <w:rPr>
          <w:rFonts w:asciiTheme="minorHAnsi" w:hAnsiTheme="minorHAnsi" w:cstheme="minorBidi"/>
          <w:b/>
          <w:bCs/>
          <w:sz w:val="28"/>
          <w:szCs w:val="28"/>
        </w:rPr>
        <w:t>Agriculture</w:t>
      </w:r>
      <w:proofErr w:type="spellEnd"/>
      <w:r w:rsidRPr="00181BDF">
        <w:rPr>
          <w:rFonts w:asciiTheme="minorHAnsi" w:hAnsiTheme="minorHAnsi" w:cstheme="minorBidi"/>
          <w:b/>
          <w:bCs/>
          <w:sz w:val="28"/>
          <w:szCs w:val="28"/>
        </w:rPr>
        <w:t xml:space="preserve"> in Nitra </w:t>
      </w:r>
    </w:p>
    <w:p w14:paraId="67D65DAA" w14:textId="2C3F91C7" w:rsidR="00AD7B9D" w:rsidRPr="00181BDF" w:rsidRDefault="00AD7B9D" w:rsidP="00AD7B9D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proofErr w:type="spellStart"/>
      <w:r w:rsidRPr="00181BDF">
        <w:rPr>
          <w:rFonts w:asciiTheme="minorHAnsi" w:hAnsiTheme="minorHAnsi" w:cstheme="minorBidi"/>
          <w:b/>
          <w:bCs/>
          <w:sz w:val="28"/>
          <w:szCs w:val="28"/>
        </w:rPr>
        <w:t>for</w:t>
      </w:r>
      <w:proofErr w:type="spellEnd"/>
      <w:r w:rsidRPr="00181BDF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181BDF">
        <w:rPr>
          <w:rFonts w:asciiTheme="minorHAnsi" w:hAnsiTheme="minorHAnsi" w:cstheme="minorBidi"/>
          <w:b/>
          <w:bCs/>
          <w:sz w:val="28"/>
          <w:szCs w:val="28"/>
        </w:rPr>
        <w:t>the</w:t>
      </w:r>
      <w:proofErr w:type="spellEnd"/>
      <w:r w:rsidRPr="00181BDF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181BDF">
        <w:rPr>
          <w:rFonts w:asciiTheme="minorHAnsi" w:hAnsiTheme="minorHAnsi" w:cstheme="minorBidi"/>
          <w:b/>
          <w:bCs/>
          <w:sz w:val="28"/>
          <w:szCs w:val="28"/>
        </w:rPr>
        <w:t>academic</w:t>
      </w:r>
      <w:proofErr w:type="spellEnd"/>
      <w:r w:rsidRPr="00181BDF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181BDF">
        <w:rPr>
          <w:rFonts w:asciiTheme="minorHAnsi" w:hAnsiTheme="minorHAnsi" w:cstheme="minorBidi"/>
          <w:b/>
          <w:bCs/>
          <w:sz w:val="28"/>
          <w:szCs w:val="28"/>
        </w:rPr>
        <w:t>year</w:t>
      </w:r>
      <w:proofErr w:type="spellEnd"/>
      <w:r w:rsidRPr="00181BDF">
        <w:rPr>
          <w:rFonts w:asciiTheme="minorHAnsi" w:hAnsiTheme="minorHAnsi" w:cstheme="minorBidi"/>
          <w:b/>
          <w:bCs/>
          <w:sz w:val="28"/>
          <w:szCs w:val="28"/>
        </w:rPr>
        <w:t xml:space="preserve"> 202</w:t>
      </w:r>
      <w:r w:rsidR="00A2369F" w:rsidRPr="00181BDF">
        <w:rPr>
          <w:rFonts w:asciiTheme="minorHAnsi" w:hAnsiTheme="minorHAnsi" w:cstheme="minorBidi"/>
          <w:b/>
          <w:bCs/>
          <w:sz w:val="28"/>
          <w:szCs w:val="28"/>
        </w:rPr>
        <w:t>6</w:t>
      </w:r>
      <w:r w:rsidRPr="00181BDF">
        <w:rPr>
          <w:rFonts w:asciiTheme="minorHAnsi" w:hAnsiTheme="minorHAnsi" w:cstheme="minorBidi"/>
          <w:b/>
          <w:bCs/>
          <w:sz w:val="28"/>
          <w:szCs w:val="28"/>
        </w:rPr>
        <w:t>/202</w:t>
      </w:r>
      <w:r w:rsidR="00A2369F" w:rsidRPr="00181BDF">
        <w:rPr>
          <w:rFonts w:asciiTheme="minorHAnsi" w:hAnsiTheme="minorHAnsi" w:cstheme="minorBidi"/>
          <w:b/>
          <w:bCs/>
          <w:sz w:val="28"/>
          <w:szCs w:val="28"/>
        </w:rPr>
        <w:t>7</w:t>
      </w:r>
    </w:p>
    <w:p w14:paraId="2D6509A3" w14:textId="77777777" w:rsidR="00097D4A" w:rsidRPr="00181BDF" w:rsidRDefault="00097D4A"/>
    <w:p w14:paraId="399F6A39" w14:textId="77777777" w:rsidR="00BB7AC8" w:rsidRDefault="00BB7AC8" w:rsidP="00BB7AC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B7AC8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at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Slovak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University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Agriculture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in Nitra are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carried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out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accordance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system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School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Slovak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University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Agriculture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in Nitra as a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university-wide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unit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established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basis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Directive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5/2025 on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School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Slovak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University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Agriculture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in Nitra,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which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supports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academic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professional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, and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career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development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candidates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contributes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systematic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improvement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quality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B7AC8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BB7AC8">
        <w:rPr>
          <w:rFonts w:asciiTheme="minorHAnsi" w:hAnsiTheme="minorHAnsi" w:cstheme="minorHAnsi"/>
          <w:sz w:val="22"/>
          <w:szCs w:val="22"/>
        </w:rPr>
        <w:t>.</w:t>
      </w:r>
    </w:p>
    <w:p w14:paraId="789BEFB4" w14:textId="77777777" w:rsidR="00BB7AC8" w:rsidRDefault="00BB7AC8" w:rsidP="00BB7AC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36553117" w14:textId="77777777" w:rsidR="00AD7B9D" w:rsidRPr="00181BDF" w:rsidRDefault="00AD7B9D" w:rsidP="00A242FD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181BD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BASIC CONDITIONS FOR ADMISSION TO STUDY</w:t>
      </w:r>
    </w:p>
    <w:p w14:paraId="47D7A156" w14:textId="7DE3AF44" w:rsidR="00AD7B9D" w:rsidRPr="00181BDF" w:rsidRDefault="00AD7B9D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81BDF">
        <w:rPr>
          <w:rFonts w:asciiTheme="minorHAnsi" w:hAnsiTheme="minorHAnsi" w:cstheme="minorHAnsi"/>
          <w:sz w:val="22"/>
          <w:szCs w:val="22"/>
        </w:rPr>
        <w:t>Pursuant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Section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56 (4)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Act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No. 131/2002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Coll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. on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Higher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Institutions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and on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Amendments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Certain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Acts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hereinafter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referred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to as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"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Act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") and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pursuant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Article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32 (1)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Study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Regulations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SUA in Nitra,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basic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condition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second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-level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university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>.</w:t>
      </w:r>
    </w:p>
    <w:p w14:paraId="34EC9E47" w14:textId="77777777" w:rsidR="00AD7B9D" w:rsidRPr="00181BDF" w:rsidRDefault="00AD7B9D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4981CC1A" w14:textId="77777777" w:rsidR="00AD7B9D" w:rsidRPr="00181BDF" w:rsidRDefault="00AD7B9D" w:rsidP="00A242FD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181BD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OTHER CONDITIONS FOR ADMISSION TO STUDY </w:t>
      </w:r>
    </w:p>
    <w:p w14:paraId="5951D819" w14:textId="77777777" w:rsidR="00AD7B9D" w:rsidRPr="00181BDF" w:rsidRDefault="00AD7B9D" w:rsidP="00A242FD">
      <w:pPr>
        <w:pStyle w:val="Normlnywebov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81BDF">
        <w:rPr>
          <w:rFonts w:asciiTheme="minorHAnsi" w:hAnsiTheme="minorHAnsi" w:cstheme="minorHAnsi"/>
          <w:sz w:val="22"/>
          <w:szCs w:val="22"/>
        </w:rPr>
        <w:t>Pursuant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Section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57 (1) and (3)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Act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procedure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includes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examination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which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verifies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applicant's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abilities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study. </w:t>
      </w:r>
    </w:p>
    <w:p w14:paraId="20701225" w14:textId="44F879C6" w:rsidR="00AD7B9D" w:rsidRPr="00181BDF" w:rsidRDefault="00AD7B9D" w:rsidP="00A242FD">
      <w:pPr>
        <w:pStyle w:val="Normlnywebov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81BDF">
        <w:rPr>
          <w:rFonts w:asciiTheme="minorHAnsi" w:hAnsiTheme="minorHAnsi" w:cstheme="minorHAnsi"/>
          <w:sz w:val="22"/>
          <w:szCs w:val="22"/>
        </w:rPr>
        <w:t>Pursuant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Article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32 (2)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Study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Regulations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SUA in Nitra,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committee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takes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into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account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knowledge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one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world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language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, in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case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foreign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knowledge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Slovak</w:t>
      </w:r>
      <w:r w:rsidR="003B7D18" w:rsidRPr="00181BDF">
        <w:rPr>
          <w:rFonts w:asciiTheme="minorHAnsi" w:hAnsiTheme="minorHAnsi" w:cstheme="minorHAnsi"/>
          <w:sz w:val="22"/>
          <w:szCs w:val="22"/>
        </w:rPr>
        <w:t xml:space="preserve"> (</w:t>
      </w:r>
      <w:r w:rsidR="009F4B2C" w:rsidRPr="00181BDF">
        <w:rPr>
          <w:rFonts w:asciiTheme="minorHAnsi" w:hAnsiTheme="minorHAnsi" w:cstheme="minorHAnsi"/>
          <w:sz w:val="22"/>
          <w:szCs w:val="22"/>
        </w:rPr>
        <w:t xml:space="preserve">in </w:t>
      </w:r>
      <w:proofErr w:type="spellStart"/>
      <w:r w:rsidR="009F4B2C"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9F4B2C"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F4B2C" w:rsidRPr="00181BDF">
        <w:rPr>
          <w:rFonts w:asciiTheme="minorHAnsi" w:hAnsiTheme="minorHAnsi" w:cstheme="minorHAnsi"/>
          <w:sz w:val="22"/>
          <w:szCs w:val="22"/>
        </w:rPr>
        <w:t>case</w:t>
      </w:r>
      <w:proofErr w:type="spellEnd"/>
      <w:r w:rsidR="009F4B2C" w:rsidRPr="00181BDF">
        <w:rPr>
          <w:rFonts w:asciiTheme="minorHAnsi" w:hAnsiTheme="minorHAnsi" w:cstheme="minorHAnsi"/>
          <w:sz w:val="22"/>
          <w:szCs w:val="22"/>
        </w:rPr>
        <w:t xml:space="preserve"> of</w:t>
      </w:r>
      <w:r w:rsidR="003B7D18" w:rsidRPr="00181BDF">
        <w:rPr>
          <w:rFonts w:asciiTheme="minorHAnsi" w:hAnsiTheme="minorHAnsi" w:cstheme="minorHAnsi"/>
          <w:sz w:val="22"/>
          <w:szCs w:val="22"/>
        </w:rPr>
        <w:t xml:space="preserve"> study </w:t>
      </w:r>
      <w:proofErr w:type="spellStart"/>
      <w:r w:rsidR="003B7D18" w:rsidRPr="00181BDF">
        <w:rPr>
          <w:rFonts w:asciiTheme="minorHAnsi" w:hAnsiTheme="minorHAnsi" w:cstheme="minorHAnsi"/>
          <w:sz w:val="22"/>
          <w:szCs w:val="22"/>
        </w:rPr>
        <w:t>programmes</w:t>
      </w:r>
      <w:proofErr w:type="spellEnd"/>
      <w:r w:rsidR="003B7D18"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B7D18" w:rsidRPr="00181BDF">
        <w:rPr>
          <w:rFonts w:asciiTheme="minorHAnsi" w:hAnsiTheme="minorHAnsi" w:cstheme="minorHAnsi"/>
          <w:sz w:val="22"/>
          <w:szCs w:val="22"/>
        </w:rPr>
        <w:t>taught</w:t>
      </w:r>
      <w:proofErr w:type="spellEnd"/>
      <w:r w:rsidR="003B7D18" w:rsidRPr="00181BDF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="003B7D18"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3B7D18" w:rsidRPr="00181BDF">
        <w:rPr>
          <w:rFonts w:asciiTheme="minorHAnsi" w:hAnsiTheme="minorHAnsi" w:cstheme="minorHAnsi"/>
          <w:sz w:val="22"/>
          <w:szCs w:val="22"/>
        </w:rPr>
        <w:t xml:space="preserve"> Slovak </w:t>
      </w:r>
      <w:proofErr w:type="spellStart"/>
      <w:r w:rsidR="003B7D18" w:rsidRPr="00181BDF">
        <w:rPr>
          <w:rFonts w:asciiTheme="minorHAnsi" w:hAnsiTheme="minorHAnsi" w:cstheme="minorHAnsi"/>
          <w:sz w:val="22"/>
          <w:szCs w:val="22"/>
        </w:rPr>
        <w:t>language</w:t>
      </w:r>
      <w:proofErr w:type="spellEnd"/>
      <w:r w:rsidR="003B7D18" w:rsidRPr="00181BDF">
        <w:rPr>
          <w:rFonts w:asciiTheme="minorHAnsi" w:hAnsiTheme="minorHAnsi" w:cstheme="minorHAnsi"/>
          <w:sz w:val="22"/>
          <w:szCs w:val="22"/>
        </w:rPr>
        <w:t xml:space="preserve"> or in a </w:t>
      </w:r>
      <w:proofErr w:type="spellStart"/>
      <w:r w:rsidR="003B7D18" w:rsidRPr="00181BDF">
        <w:rPr>
          <w:rFonts w:asciiTheme="minorHAnsi" w:hAnsiTheme="minorHAnsi" w:cstheme="minorHAnsi"/>
          <w:sz w:val="22"/>
          <w:szCs w:val="22"/>
        </w:rPr>
        <w:t>combination</w:t>
      </w:r>
      <w:proofErr w:type="spellEnd"/>
      <w:r w:rsidR="003B7D18" w:rsidRPr="00181BDF">
        <w:rPr>
          <w:rFonts w:asciiTheme="minorHAnsi" w:hAnsiTheme="minorHAnsi" w:cstheme="minorHAnsi"/>
          <w:sz w:val="22"/>
          <w:szCs w:val="22"/>
        </w:rPr>
        <w:t xml:space="preserve"> of Slovak and English)</w:t>
      </w:r>
      <w:r w:rsidRPr="00181BDF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world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languages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subjects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forming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theoretical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basis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selected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study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programme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presentation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theses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topic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dissertation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published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website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and on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Euraxess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portal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).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Activities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scientific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activities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students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during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second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degree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study are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taken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into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account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>.</w:t>
      </w:r>
    </w:p>
    <w:p w14:paraId="109544EC" w14:textId="197F45A5" w:rsidR="00AD7B9D" w:rsidRPr="00181BDF" w:rsidRDefault="00AD7B9D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to study in a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study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programme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carried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out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procedure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dates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publicly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announced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usually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once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, or at most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twice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during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calendar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year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Information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published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in Slovak and English.</w:t>
      </w:r>
    </w:p>
    <w:p w14:paraId="4C34C09E" w14:textId="1DC4C128" w:rsidR="00AD7B9D" w:rsidRPr="00181BDF" w:rsidRDefault="00AD7B9D" w:rsidP="00A242FD">
      <w:pPr>
        <w:pStyle w:val="Default"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  <w:lang w:val="sk-SK"/>
        </w:rPr>
      </w:pP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If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an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applicant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for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doctoral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studies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chooses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a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dissertation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topic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announced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by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an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external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educational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institution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external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educational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institution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must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also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agree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to his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or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her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admission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to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doctoral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lastRenderedPageBreak/>
        <w:t>studies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entrance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examination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Section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57 (3)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Act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is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held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before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a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committee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in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which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members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from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higher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education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institution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members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designated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by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statutory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body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external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educational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institution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are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represented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Members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from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university are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appointed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by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Dean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for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SPs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held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at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faculty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and by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Rector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for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SPs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that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do not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take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place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at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faculty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entrance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examination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may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be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held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at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premises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external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educational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institution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with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participation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representatives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higher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education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institution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upon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agreement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between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higher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education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institution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or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faculty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external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educational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institution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2F9EFDB8" w14:textId="43E34414" w:rsidR="00D03FA6" w:rsidRPr="00181BDF" w:rsidRDefault="00D03FA6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81BDF">
        <w:rPr>
          <w:rFonts w:asciiTheme="minorHAnsi" w:hAnsiTheme="minorHAnsi" w:cstheme="minorHAnsi"/>
          <w:sz w:val="22"/>
          <w:szCs w:val="22"/>
        </w:rPr>
        <w:t>Other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conditions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also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include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097CF82" w14:textId="77777777" w:rsidR="00917990" w:rsidRPr="00181BDF" w:rsidRDefault="00917990" w:rsidP="00A34612">
      <w:pPr>
        <w:numPr>
          <w:ilvl w:val="0"/>
          <w:numId w:val="6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81BDF">
        <w:rPr>
          <w:rFonts w:asciiTheme="minorHAnsi" w:hAnsiTheme="minorHAnsi" w:cstheme="minorHAnsi"/>
          <w:sz w:val="22"/>
          <w:szCs w:val="22"/>
        </w:rPr>
        <w:t>Completeness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application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together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attachments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proof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payment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fee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while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it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possible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or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recommended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submit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application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electronically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Other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documents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that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cannot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submitted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electronically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at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time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submitting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application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will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submitted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during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procedure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>.</w:t>
      </w:r>
    </w:p>
    <w:p w14:paraId="00AFA9EC" w14:textId="77777777" w:rsidR="00D03FA6" w:rsidRPr="00181BDF" w:rsidRDefault="00D03FA6" w:rsidP="00A34612">
      <w:pPr>
        <w:numPr>
          <w:ilvl w:val="0"/>
          <w:numId w:val="6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81BDF">
        <w:rPr>
          <w:rFonts w:asciiTheme="minorHAnsi" w:hAnsiTheme="minorHAnsi" w:cstheme="minorHAnsi"/>
          <w:sz w:val="22"/>
          <w:szCs w:val="22"/>
        </w:rPr>
        <w:t>Personal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participation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applicant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examination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given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date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. In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case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worthy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facts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exam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will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take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place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online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via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MS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Teams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>.</w:t>
      </w:r>
    </w:p>
    <w:p w14:paraId="1638CEC2" w14:textId="6CEE224A" w:rsidR="00BA02A2" w:rsidRPr="00181BDF" w:rsidRDefault="00330D0A" w:rsidP="00A242FD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</w:pPr>
      <w:r w:rsidRPr="00181BDF"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  <w:t>METHOD OF VERIFYING OTHER CONDITIONS OF ADMISSION</w:t>
      </w:r>
    </w:p>
    <w:p w14:paraId="67C10360" w14:textId="77777777" w:rsidR="00967D5C" w:rsidRPr="00181BDF" w:rsidRDefault="00967D5C" w:rsidP="00A242FD">
      <w:pPr>
        <w:pStyle w:val="Default"/>
        <w:tabs>
          <w:tab w:val="num" w:pos="705"/>
        </w:tabs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  <w:lang w:val="sk-SK"/>
        </w:rPr>
      </w:pPr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In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accordance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with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Article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32 (2)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Study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Regulations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SUA in Nitra,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during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entrance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examination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committee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evaluates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knowledge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one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world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language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knowledge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Slovak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world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languages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for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foreign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applicants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),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knowledge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subjects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forming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theoretical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basis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selected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study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programme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presentation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theses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on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topic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dissertation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framework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project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contains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preliminary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aim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thesis,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reason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for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choice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topic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prerequisites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motivation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applicant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for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research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given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topic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, 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preliminary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proposal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methodology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expected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benefit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for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practice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).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evaluation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takes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into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account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results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activities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in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applicant's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professional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scientific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activities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during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previous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studies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6B84F25" w14:textId="38BC5B47" w:rsidR="00967D5C" w:rsidRPr="00181BDF" w:rsidRDefault="00967D5C" w:rsidP="00A242FD">
      <w:pPr>
        <w:pStyle w:val="Default"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  <w:lang w:val="sk-SK"/>
        </w:rPr>
      </w:pP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Dean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decides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on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admission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an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applicant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to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doctoral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studies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on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basis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results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entrance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examination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Every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applicant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for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doctoral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studies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must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pass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an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entrance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examination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C353F7A" w14:textId="2A03AADD" w:rsidR="00EC7044" w:rsidRPr="00181BDF" w:rsidRDefault="00EC7044" w:rsidP="00A242FD">
      <w:pPr>
        <w:pStyle w:val="Default"/>
        <w:tabs>
          <w:tab w:val="num" w:pos="705"/>
        </w:tabs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  <w:lang w:val="sk-SK"/>
        </w:rPr>
      </w:pP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Method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verification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(oral/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written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) and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evaluation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(max.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values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entrance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examination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for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study </w:t>
      </w:r>
      <w:proofErr w:type="spellStart"/>
      <w:r w:rsidRPr="00181BDF">
        <w:rPr>
          <w:rFonts w:asciiTheme="minorHAnsi" w:hAnsiTheme="minorHAnsi" w:cstheme="minorHAnsi"/>
          <w:color w:val="auto"/>
          <w:sz w:val="22"/>
          <w:szCs w:val="22"/>
        </w:rPr>
        <w:t>programme</w:t>
      </w:r>
      <w:proofErr w:type="spellEnd"/>
      <w:r w:rsidRPr="00181B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206B8A" w:rsidRPr="00181BDF">
        <w:rPr>
          <w:rFonts w:asciiTheme="minorHAnsi" w:hAnsiTheme="minorHAnsi" w:cstheme="minorHAnsi"/>
          <w:i/>
          <w:iCs/>
          <w:color w:val="auto"/>
          <w:sz w:val="22"/>
          <w:szCs w:val="22"/>
        </w:rPr>
        <w:t>Integrated</w:t>
      </w:r>
      <w:proofErr w:type="spellEnd"/>
      <w:r w:rsidR="00206B8A" w:rsidRPr="00181BDF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proofErr w:type="spellStart"/>
      <w:r w:rsidR="00206B8A" w:rsidRPr="00181BDF">
        <w:rPr>
          <w:rFonts w:asciiTheme="minorHAnsi" w:hAnsiTheme="minorHAnsi" w:cstheme="minorHAnsi"/>
          <w:i/>
          <w:iCs/>
          <w:color w:val="auto"/>
          <w:sz w:val="22"/>
          <w:szCs w:val="22"/>
        </w:rPr>
        <w:t>Rural</w:t>
      </w:r>
      <w:proofErr w:type="spellEnd"/>
      <w:r w:rsidR="00206B8A" w:rsidRPr="00181BDF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Development</w:t>
      </w:r>
      <w:r w:rsidRPr="00181BDF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41D0E76A" w14:textId="16D68372" w:rsidR="00EC7044" w:rsidRPr="00181BDF" w:rsidRDefault="00EC7044" w:rsidP="00EC7044">
      <w:pPr>
        <w:tabs>
          <w:tab w:val="left" w:pos="284"/>
        </w:tabs>
        <w:spacing w:line="320" w:lineRule="exact"/>
        <w:ind w:right="566"/>
        <w:outlineLvl w:val="3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tbl>
      <w:tblPr>
        <w:tblW w:w="49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9"/>
        <w:gridCol w:w="3800"/>
      </w:tblGrid>
      <w:tr w:rsidR="00181BDF" w:rsidRPr="00181BDF" w14:paraId="7ABCFCE6" w14:textId="77777777" w:rsidTr="00E1434A">
        <w:trPr>
          <w:trHeight w:hRule="exact" w:val="534"/>
          <w:jc w:val="center"/>
        </w:trPr>
        <w:tc>
          <w:tcPr>
            <w:tcW w:w="2891" w:type="pct"/>
            <w:vMerge w:val="restart"/>
            <w:vAlign w:val="center"/>
          </w:tcPr>
          <w:p w14:paraId="064A9AEA" w14:textId="77777777" w:rsidR="00EC7044" w:rsidRPr="00181BDF" w:rsidRDefault="00EC7044" w:rsidP="00304F49">
            <w:pPr>
              <w:tabs>
                <w:tab w:val="left" w:pos="284"/>
              </w:tabs>
              <w:spacing w:line="320" w:lineRule="exact"/>
              <w:ind w:right="566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81BD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Evaluation</w:t>
            </w:r>
            <w:proofErr w:type="spellEnd"/>
            <w:r w:rsidRPr="00181BD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Pr="00181BD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the</w:t>
            </w:r>
            <w:proofErr w:type="spellEnd"/>
            <w:r w:rsidRPr="00181BD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applicant's</w:t>
            </w:r>
            <w:proofErr w:type="spellEnd"/>
            <w:r w:rsidRPr="00181BD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prerequisites</w:t>
            </w:r>
            <w:proofErr w:type="spellEnd"/>
            <w:r w:rsidRPr="00181BD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9" w:type="pct"/>
            <w:vAlign w:val="center"/>
          </w:tcPr>
          <w:p w14:paraId="7725A878" w14:textId="77777777" w:rsidR="00EC7044" w:rsidRPr="00181BDF" w:rsidRDefault="00EC7044" w:rsidP="00304F49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81BD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Maximum </w:t>
            </w:r>
            <w:proofErr w:type="spellStart"/>
            <w:r w:rsidRPr="00181BD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number</w:t>
            </w:r>
            <w:proofErr w:type="spellEnd"/>
            <w:r w:rsidRPr="00181BD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Pr="00181BD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points</w:t>
            </w:r>
            <w:proofErr w:type="spellEnd"/>
          </w:p>
        </w:tc>
      </w:tr>
      <w:tr w:rsidR="00181BDF" w:rsidRPr="00181BDF" w14:paraId="3479072A" w14:textId="77777777" w:rsidTr="00E1434A">
        <w:trPr>
          <w:trHeight w:hRule="exact" w:val="414"/>
          <w:jc w:val="center"/>
        </w:trPr>
        <w:tc>
          <w:tcPr>
            <w:tcW w:w="2891" w:type="pct"/>
            <w:vMerge/>
            <w:vAlign w:val="center"/>
          </w:tcPr>
          <w:p w14:paraId="3F3F06C1" w14:textId="77777777" w:rsidR="00AB22DC" w:rsidRPr="00181BDF" w:rsidRDefault="00AB22DC" w:rsidP="00304F49">
            <w:pPr>
              <w:tabs>
                <w:tab w:val="left" w:pos="284"/>
              </w:tabs>
              <w:spacing w:line="320" w:lineRule="exact"/>
              <w:ind w:right="566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09" w:type="pct"/>
            <w:vAlign w:val="center"/>
          </w:tcPr>
          <w:p w14:paraId="1009EDB3" w14:textId="7754FCD7" w:rsidR="00AB22DC" w:rsidRPr="00181BDF" w:rsidRDefault="006007B8" w:rsidP="006007B8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81BD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full-time</w:t>
            </w:r>
            <w:proofErr w:type="spellEnd"/>
            <w:r w:rsidRPr="00181BD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/ part-</w:t>
            </w:r>
            <w:proofErr w:type="spellStart"/>
            <w:r w:rsidRPr="00181BD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time</w:t>
            </w:r>
            <w:proofErr w:type="spellEnd"/>
            <w:r w:rsidRPr="00181BD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study</w:t>
            </w:r>
          </w:p>
          <w:p w14:paraId="32FD24C9" w14:textId="77777777" w:rsidR="00AB22DC" w:rsidRPr="00181BDF" w:rsidRDefault="00AB22DC" w:rsidP="00304F49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81BDF" w:rsidRPr="00181BDF" w14:paraId="71F02204" w14:textId="77777777" w:rsidTr="006C7F3D">
        <w:trPr>
          <w:trHeight w:hRule="exact" w:val="945"/>
          <w:jc w:val="center"/>
        </w:trPr>
        <w:tc>
          <w:tcPr>
            <w:tcW w:w="2891" w:type="pct"/>
            <w:vAlign w:val="center"/>
          </w:tcPr>
          <w:p w14:paraId="720A8FC9" w14:textId="2FEEA3DE" w:rsidR="00AB22DC" w:rsidRPr="00181BDF" w:rsidRDefault="00AB22DC" w:rsidP="004420AE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Presentation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framework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project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on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topic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dissertation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(oral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form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  <w:r w:rsidR="006C7F3D"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6C7F3D"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with</w:t>
            </w:r>
            <w:proofErr w:type="spellEnd"/>
            <w:r w:rsidR="006C7F3D"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6C7F3D"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knowledge</w:t>
            </w:r>
            <w:proofErr w:type="spellEnd"/>
            <w:r w:rsidR="006C7F3D"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in </w:t>
            </w:r>
            <w:proofErr w:type="spellStart"/>
            <w:r w:rsidR="006C7F3D"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="006C7F3D"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6C7F3D"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field</w:t>
            </w:r>
            <w:proofErr w:type="spellEnd"/>
            <w:r w:rsidR="006C7F3D"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="006C7F3D"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="006C7F3D"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chosen </w:t>
            </w:r>
            <w:proofErr w:type="spellStart"/>
            <w:r w:rsidR="006C7F3D"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field</w:t>
            </w:r>
            <w:proofErr w:type="spellEnd"/>
            <w:r w:rsidR="006C7F3D"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of study and </w:t>
            </w:r>
            <w:proofErr w:type="spellStart"/>
            <w:r w:rsidR="006C7F3D"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programme</w:t>
            </w:r>
            <w:proofErr w:type="spellEnd"/>
          </w:p>
        </w:tc>
        <w:tc>
          <w:tcPr>
            <w:tcW w:w="2109" w:type="pct"/>
            <w:vAlign w:val="center"/>
          </w:tcPr>
          <w:p w14:paraId="642EC95F" w14:textId="3E910A89" w:rsidR="00AB22DC" w:rsidRPr="00181BDF" w:rsidRDefault="006C7F3D" w:rsidP="00304F49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</w:t>
            </w:r>
            <w:r w:rsidR="00AB22DC"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0 </w:t>
            </w:r>
            <w:proofErr w:type="spellStart"/>
            <w:r w:rsidR="00AB22DC"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</w:tc>
      </w:tr>
      <w:tr w:rsidR="00181BDF" w:rsidRPr="00181BDF" w14:paraId="04CD22E9" w14:textId="77777777" w:rsidTr="00202A66">
        <w:trPr>
          <w:trHeight w:hRule="exact" w:val="743"/>
          <w:jc w:val="center"/>
        </w:trPr>
        <w:tc>
          <w:tcPr>
            <w:tcW w:w="2891" w:type="pct"/>
            <w:vAlign w:val="center"/>
          </w:tcPr>
          <w:p w14:paraId="2455F1DC" w14:textId="77777777" w:rsidR="00202A66" w:rsidRPr="00181BDF" w:rsidRDefault="00202A66" w:rsidP="00304F49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Ability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to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communicate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in English (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can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be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replaced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by a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certificate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)* (oral/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written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09" w:type="pct"/>
            <w:vAlign w:val="center"/>
          </w:tcPr>
          <w:p w14:paraId="0DF4D647" w14:textId="766BEDA5" w:rsidR="00202A66" w:rsidRPr="00181BDF" w:rsidRDefault="00D60BA8" w:rsidP="00304F49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</w:t>
            </w:r>
            <w:r w:rsidR="006C7F3D"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  <w:r w:rsidR="00202A66"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02A66"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</w:tc>
      </w:tr>
      <w:tr w:rsidR="00181BDF" w:rsidRPr="00181BDF" w14:paraId="03DD0DE5" w14:textId="77777777" w:rsidTr="00211BB5">
        <w:trPr>
          <w:trHeight w:hRule="exact" w:val="821"/>
          <w:jc w:val="center"/>
        </w:trPr>
        <w:tc>
          <w:tcPr>
            <w:tcW w:w="2891" w:type="pct"/>
            <w:tcBorders>
              <w:bottom w:val="single" w:sz="4" w:space="0" w:color="auto"/>
            </w:tcBorders>
            <w:vAlign w:val="center"/>
          </w:tcPr>
          <w:p w14:paraId="66669DF8" w14:textId="3FCCE515" w:rsidR="001B5848" w:rsidRPr="00181BDF" w:rsidRDefault="009D51E6" w:rsidP="00304F49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GPA</w:t>
            </w:r>
            <w:r w:rsidR="00211BB5"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11BB5"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from</w:t>
            </w:r>
            <w:proofErr w:type="spellEnd"/>
            <w:r w:rsidR="00211BB5"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11BB5"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="00211BB5"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2nd </w:t>
            </w:r>
            <w:proofErr w:type="spellStart"/>
            <w:r w:rsidR="00211BB5"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degree</w:t>
            </w:r>
            <w:proofErr w:type="spellEnd"/>
            <w:r w:rsidR="00211BB5"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of study           </w:t>
            </w:r>
          </w:p>
          <w:p w14:paraId="4CC0F233" w14:textId="64B3811E" w:rsidR="00211BB5" w:rsidRPr="00181BDF" w:rsidRDefault="00211BB5" w:rsidP="00304F49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for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range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up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to 2.00 (</w:t>
            </w:r>
            <w:proofErr w:type="spellStart"/>
            <w:r w:rsidR="00A06BAF"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determine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</w:p>
          <w:p w14:paraId="21187927" w14:textId="2EA0D7C2" w:rsidR="00211BB5" w:rsidRPr="00181BDF" w:rsidRDefault="00211BB5" w:rsidP="00304F49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for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range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above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2.00 (</w:t>
            </w:r>
            <w:proofErr w:type="spellStart"/>
            <w:r w:rsidR="00A06BAF"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determine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</w:p>
          <w:p w14:paraId="42EC92DA" w14:textId="77777777" w:rsidR="00211BB5" w:rsidRPr="00181BDF" w:rsidRDefault="00211BB5" w:rsidP="00304F49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8CA8C31" w14:textId="77777777" w:rsidR="00211BB5" w:rsidRPr="00181BDF" w:rsidRDefault="00211BB5" w:rsidP="00304F49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(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with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regard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to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quality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completed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university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and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profile of study)</w:t>
            </w:r>
          </w:p>
        </w:tc>
        <w:tc>
          <w:tcPr>
            <w:tcW w:w="2109" w:type="pct"/>
            <w:vAlign w:val="center"/>
          </w:tcPr>
          <w:p w14:paraId="74C5DE63" w14:textId="77777777" w:rsidR="00211BB5" w:rsidRPr="00181BDF" w:rsidRDefault="00211BB5" w:rsidP="00304F49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10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  <w:p w14:paraId="0EFFBC07" w14:textId="0BDEE4B3" w:rsidR="00211BB5" w:rsidRPr="00181BDF" w:rsidRDefault="00211BB5" w:rsidP="00304F49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5 </w:t>
            </w:r>
            <w:proofErr w:type="spellStart"/>
            <w:r w:rsidR="006C7F3D"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</w:tc>
      </w:tr>
      <w:tr w:rsidR="00D60BA8" w:rsidRPr="00181BDF" w14:paraId="58762A01" w14:textId="77777777" w:rsidTr="007A58C4">
        <w:trPr>
          <w:trHeight w:val="3244"/>
          <w:jc w:val="center"/>
        </w:trPr>
        <w:tc>
          <w:tcPr>
            <w:tcW w:w="2891" w:type="pct"/>
            <w:vAlign w:val="center"/>
          </w:tcPr>
          <w:p w14:paraId="0B0FDCC7" w14:textId="77777777" w:rsidR="00D60BA8" w:rsidRPr="00181BDF" w:rsidRDefault="00D60BA8" w:rsidP="00304F49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Active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participation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in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scientific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research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field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active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participation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in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student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scientific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activity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or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other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scientific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event and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possible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placement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publications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knowledge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other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foreign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languages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provide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language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certificate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in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another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language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such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as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language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presentation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awards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foreign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stays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mobility,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internships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motivation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letter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additional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studies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and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courses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pedagogical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studies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courses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in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statistics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programming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etc. –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submit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diploma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or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certificate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))</w:t>
            </w:r>
          </w:p>
          <w:p w14:paraId="526ACA41" w14:textId="71FD9064" w:rsidR="00D60BA8" w:rsidRPr="00181BDF" w:rsidRDefault="00D60BA8" w:rsidP="004420AE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109" w:type="pct"/>
            <w:vAlign w:val="center"/>
          </w:tcPr>
          <w:p w14:paraId="47B8C056" w14:textId="77777777" w:rsidR="00C24D94" w:rsidRPr="00181BDF" w:rsidRDefault="00C24D94" w:rsidP="00C24D9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10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  <w:p w14:paraId="117534C5" w14:textId="6C02EFDC" w:rsidR="00D60BA8" w:rsidRPr="00181BDF" w:rsidRDefault="00D60BA8" w:rsidP="00304F49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3F00665F" w14:textId="77777777" w:rsidR="008257D4" w:rsidRPr="00181BDF" w:rsidRDefault="008257D4" w:rsidP="00967D5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sk-SK"/>
        </w:rPr>
      </w:pPr>
    </w:p>
    <w:p w14:paraId="22342CD7" w14:textId="79D617B4" w:rsidR="00151C7A" w:rsidRPr="00181BDF" w:rsidRDefault="00CB1945" w:rsidP="00151C7A">
      <w:pPr>
        <w:jc w:val="both"/>
        <w:rPr>
          <w:rFonts w:asciiTheme="minorHAnsi" w:hAnsiTheme="minorHAnsi" w:cstheme="minorHAnsi"/>
          <w:sz w:val="22"/>
          <w:szCs w:val="22"/>
        </w:rPr>
      </w:pPr>
      <w:r w:rsidRPr="00181BDF">
        <w:rPr>
          <w:rFonts w:asciiTheme="minorHAnsi" w:hAnsiTheme="minorHAnsi" w:cstheme="minorHAnsi"/>
          <w:sz w:val="22"/>
          <w:szCs w:val="22"/>
        </w:rPr>
        <w:t xml:space="preserve">*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applicant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may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submit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document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proving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satisfactory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level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knowledge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English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language</w:t>
      </w:r>
      <w:proofErr w:type="spellEnd"/>
      <w:r w:rsidR="004B00B1" w:rsidRPr="00181BDF">
        <w:rPr>
          <w:rFonts w:asciiTheme="minorHAnsi" w:hAnsiTheme="minorHAnsi" w:cstheme="minorHAnsi"/>
          <w:sz w:val="22"/>
          <w:szCs w:val="22"/>
        </w:rPr>
        <w:t xml:space="preserve"> (EL)</w:t>
      </w:r>
      <w:r w:rsidRPr="00181BDF"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means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one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following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three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certificates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certificates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does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not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apply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whom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r w:rsidR="004B00B1" w:rsidRPr="00181BDF">
        <w:rPr>
          <w:rFonts w:asciiTheme="minorHAnsi" w:hAnsiTheme="minorHAnsi" w:cstheme="minorHAnsi"/>
          <w:sz w:val="22"/>
          <w:szCs w:val="22"/>
        </w:rPr>
        <w:t>EL</w:t>
      </w:r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mother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tongue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citizenship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countries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where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r w:rsidR="004B00B1" w:rsidRPr="00181BDF">
        <w:rPr>
          <w:rFonts w:asciiTheme="minorHAnsi" w:hAnsiTheme="minorHAnsi" w:cstheme="minorHAnsi"/>
          <w:sz w:val="22"/>
          <w:szCs w:val="22"/>
        </w:rPr>
        <w:t>EL</w:t>
      </w:r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one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state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languages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>):</w:t>
      </w:r>
    </w:p>
    <w:p w14:paraId="46A90986" w14:textId="77777777" w:rsidR="00151C7A" w:rsidRPr="00181BDF" w:rsidRDefault="00151C7A" w:rsidP="001D0580">
      <w:pPr>
        <w:numPr>
          <w:ilvl w:val="0"/>
          <w:numId w:val="7"/>
        </w:numPr>
        <w:ind w:left="567"/>
        <w:jc w:val="both"/>
        <w:rPr>
          <w:rFonts w:ascii="Calibri" w:hAnsi="Calibri" w:cs="Calibri"/>
          <w:sz w:val="22"/>
          <w:szCs w:val="22"/>
        </w:rPr>
      </w:pPr>
      <w:r w:rsidRPr="00181BDF">
        <w:rPr>
          <w:rFonts w:ascii="Calibri" w:hAnsi="Calibri" w:cs="Calibri"/>
          <w:sz w:val="22"/>
          <w:szCs w:val="22"/>
        </w:rPr>
        <w:t xml:space="preserve">State </w:t>
      </w:r>
      <w:proofErr w:type="spellStart"/>
      <w:r w:rsidRPr="00181BDF">
        <w:rPr>
          <w:rFonts w:ascii="Calibri" w:hAnsi="Calibri" w:cs="Calibri"/>
          <w:sz w:val="22"/>
          <w:szCs w:val="22"/>
        </w:rPr>
        <w:t>language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BDF">
        <w:rPr>
          <w:rFonts w:ascii="Calibri" w:hAnsi="Calibri" w:cs="Calibri"/>
          <w:sz w:val="22"/>
          <w:szCs w:val="22"/>
        </w:rPr>
        <w:t>exam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at </w:t>
      </w:r>
      <w:proofErr w:type="spellStart"/>
      <w:r w:rsidRPr="00181BDF">
        <w:rPr>
          <w:rFonts w:ascii="Calibri" w:hAnsi="Calibri" w:cs="Calibri"/>
          <w:sz w:val="22"/>
          <w:szCs w:val="22"/>
        </w:rPr>
        <w:t>least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B2 level</w:t>
      </w:r>
    </w:p>
    <w:p w14:paraId="5DDF3637" w14:textId="77777777" w:rsidR="00151C7A" w:rsidRPr="00181BDF" w:rsidRDefault="00151C7A" w:rsidP="001D0580">
      <w:pPr>
        <w:numPr>
          <w:ilvl w:val="0"/>
          <w:numId w:val="7"/>
        </w:numPr>
        <w:ind w:left="567"/>
        <w:jc w:val="both"/>
        <w:rPr>
          <w:rFonts w:ascii="Calibri" w:hAnsi="Calibri" w:cs="Calibri"/>
          <w:sz w:val="22"/>
          <w:szCs w:val="22"/>
        </w:rPr>
      </w:pPr>
      <w:proofErr w:type="spellStart"/>
      <w:r w:rsidRPr="00181BDF">
        <w:rPr>
          <w:rFonts w:ascii="Calibri" w:hAnsi="Calibri" w:cs="Calibri"/>
          <w:sz w:val="22"/>
          <w:szCs w:val="22"/>
        </w:rPr>
        <w:t>UNIcert</w:t>
      </w:r>
      <w:proofErr w:type="spellEnd"/>
      <w:r w:rsidRPr="00181BDF">
        <w:rPr>
          <w:rFonts w:ascii="Calibri" w:hAnsi="Calibri" w:cs="Calibri"/>
          <w:sz w:val="22"/>
          <w:szCs w:val="22"/>
        </w:rPr>
        <w:t>® at B2 or C1 level.</w:t>
      </w:r>
    </w:p>
    <w:p w14:paraId="4F545104" w14:textId="77777777" w:rsidR="00A2369F" w:rsidRPr="00181BDF" w:rsidRDefault="00151C7A" w:rsidP="00A2369F">
      <w:pPr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181BDF">
        <w:rPr>
          <w:rFonts w:ascii="Calibri" w:hAnsi="Calibri" w:cs="Calibri"/>
          <w:sz w:val="22"/>
          <w:szCs w:val="22"/>
        </w:rPr>
        <w:t xml:space="preserve">IELTS </w:t>
      </w:r>
      <w:proofErr w:type="spellStart"/>
      <w:r w:rsidRPr="00181BDF">
        <w:rPr>
          <w:rFonts w:ascii="Calibri" w:hAnsi="Calibri" w:cs="Calibri"/>
          <w:sz w:val="22"/>
          <w:szCs w:val="22"/>
        </w:rPr>
        <w:t>Academic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BDF">
        <w:rPr>
          <w:rFonts w:ascii="Calibri" w:hAnsi="Calibri" w:cs="Calibri"/>
          <w:sz w:val="22"/>
          <w:szCs w:val="22"/>
        </w:rPr>
        <w:t>Version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(International English </w:t>
      </w:r>
      <w:proofErr w:type="spellStart"/>
      <w:r w:rsidRPr="00181BDF">
        <w:rPr>
          <w:rFonts w:ascii="Calibri" w:hAnsi="Calibri" w:cs="Calibri"/>
          <w:sz w:val="22"/>
          <w:szCs w:val="22"/>
        </w:rPr>
        <w:t>Language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BDF">
        <w:rPr>
          <w:rFonts w:ascii="Calibri" w:hAnsi="Calibri" w:cs="Calibri"/>
          <w:sz w:val="22"/>
          <w:szCs w:val="22"/>
        </w:rPr>
        <w:t>Testing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Service, British </w:t>
      </w:r>
      <w:proofErr w:type="spellStart"/>
      <w:r w:rsidRPr="00181BDF">
        <w:rPr>
          <w:rFonts w:ascii="Calibri" w:hAnsi="Calibri" w:cs="Calibri"/>
          <w:sz w:val="22"/>
          <w:szCs w:val="22"/>
        </w:rPr>
        <w:t>Council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) </w:t>
      </w:r>
      <w:proofErr w:type="spellStart"/>
      <w:r w:rsidRPr="00181BDF">
        <w:rPr>
          <w:rFonts w:ascii="Calibri" w:hAnsi="Calibri" w:cs="Calibri"/>
          <w:sz w:val="22"/>
          <w:szCs w:val="22"/>
        </w:rPr>
        <w:t>with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a minimum </w:t>
      </w:r>
      <w:proofErr w:type="spellStart"/>
      <w:r w:rsidRPr="00181BDF">
        <w:rPr>
          <w:rFonts w:ascii="Calibri" w:hAnsi="Calibri" w:cs="Calibri"/>
          <w:sz w:val="22"/>
          <w:szCs w:val="22"/>
        </w:rPr>
        <w:t>score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of 6.5 </w:t>
      </w:r>
      <w:proofErr w:type="spellStart"/>
      <w:r w:rsidRPr="00181BDF">
        <w:rPr>
          <w:rFonts w:ascii="Calibri" w:hAnsi="Calibri" w:cs="Calibri"/>
          <w:sz w:val="22"/>
          <w:szCs w:val="22"/>
        </w:rPr>
        <w:t>points</w:t>
      </w:r>
      <w:proofErr w:type="spellEnd"/>
      <w:r w:rsidRPr="00181BDF">
        <w:rPr>
          <w:rFonts w:ascii="Calibri" w:hAnsi="Calibri" w:cs="Calibri"/>
          <w:sz w:val="22"/>
          <w:szCs w:val="22"/>
        </w:rPr>
        <w:t>.</w:t>
      </w:r>
    </w:p>
    <w:p w14:paraId="1450C749" w14:textId="77777777" w:rsidR="00A2369F" w:rsidRPr="00181BDF" w:rsidRDefault="00A2369F" w:rsidP="00A2369F">
      <w:pPr>
        <w:numPr>
          <w:ilvl w:val="0"/>
          <w:numId w:val="7"/>
        </w:numPr>
        <w:ind w:left="567"/>
        <w:jc w:val="both"/>
        <w:rPr>
          <w:rFonts w:ascii="Calibri" w:hAnsi="Calibri" w:cs="Calibri"/>
          <w:sz w:val="22"/>
          <w:szCs w:val="22"/>
        </w:rPr>
      </w:pPr>
      <w:proofErr w:type="spellStart"/>
      <w:r w:rsidRPr="00181BDF">
        <w:rPr>
          <w:rFonts w:ascii="Calibri" w:hAnsi="Calibri" w:cs="Calibri"/>
          <w:sz w:val="22"/>
          <w:szCs w:val="22"/>
        </w:rPr>
        <w:t>Cambridge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BDF">
        <w:rPr>
          <w:rFonts w:ascii="Calibri" w:hAnsi="Calibri" w:cs="Calibri"/>
          <w:sz w:val="22"/>
          <w:szCs w:val="22"/>
        </w:rPr>
        <w:t>Exam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181BDF">
        <w:rPr>
          <w:rFonts w:ascii="Calibri" w:hAnsi="Calibri" w:cs="Calibri"/>
          <w:sz w:val="22"/>
          <w:szCs w:val="22"/>
        </w:rPr>
        <w:t>Certificate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181BDF">
        <w:rPr>
          <w:rFonts w:ascii="Calibri" w:hAnsi="Calibri" w:cs="Calibri"/>
          <w:sz w:val="22"/>
          <w:szCs w:val="22"/>
        </w:rPr>
        <w:t>Advanced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English, or a </w:t>
      </w:r>
      <w:proofErr w:type="spellStart"/>
      <w:r w:rsidRPr="00181BDF">
        <w:rPr>
          <w:rFonts w:ascii="Calibri" w:hAnsi="Calibri" w:cs="Calibri"/>
          <w:sz w:val="22"/>
          <w:szCs w:val="22"/>
        </w:rPr>
        <w:t>certificate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of English </w:t>
      </w:r>
      <w:proofErr w:type="spellStart"/>
      <w:r w:rsidRPr="00181BDF">
        <w:rPr>
          <w:rFonts w:ascii="Calibri" w:hAnsi="Calibri" w:cs="Calibri"/>
          <w:sz w:val="22"/>
          <w:szCs w:val="22"/>
        </w:rPr>
        <w:t>proficiency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BDF">
        <w:rPr>
          <w:rFonts w:ascii="Calibri" w:hAnsi="Calibri" w:cs="Calibri"/>
          <w:sz w:val="22"/>
          <w:szCs w:val="22"/>
        </w:rPr>
        <w:t>from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BDF">
        <w:rPr>
          <w:rFonts w:ascii="Calibri" w:hAnsi="Calibri" w:cs="Calibri"/>
          <w:sz w:val="22"/>
          <w:szCs w:val="22"/>
        </w:rPr>
        <w:t>the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BDF">
        <w:rPr>
          <w:rFonts w:ascii="Calibri" w:hAnsi="Calibri" w:cs="Calibri"/>
          <w:sz w:val="22"/>
          <w:szCs w:val="22"/>
        </w:rPr>
        <w:t>University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181BDF">
        <w:rPr>
          <w:rFonts w:ascii="Calibri" w:hAnsi="Calibri" w:cs="Calibri"/>
          <w:sz w:val="22"/>
          <w:szCs w:val="22"/>
        </w:rPr>
        <w:t>Cambridge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at </w:t>
      </w:r>
      <w:proofErr w:type="spellStart"/>
      <w:r w:rsidRPr="00181BDF">
        <w:rPr>
          <w:rFonts w:ascii="Calibri" w:hAnsi="Calibri" w:cs="Calibri"/>
          <w:sz w:val="22"/>
          <w:szCs w:val="22"/>
        </w:rPr>
        <w:t>least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at B2 level).</w:t>
      </w:r>
    </w:p>
    <w:p w14:paraId="5125AB0E" w14:textId="4E119A14" w:rsidR="00A2369F" w:rsidRPr="00181BDF" w:rsidRDefault="00A2369F" w:rsidP="00A2369F">
      <w:pPr>
        <w:numPr>
          <w:ilvl w:val="0"/>
          <w:numId w:val="7"/>
        </w:numPr>
        <w:ind w:left="567"/>
        <w:jc w:val="both"/>
        <w:rPr>
          <w:rFonts w:ascii="Calibri" w:hAnsi="Calibri" w:cs="Calibri"/>
          <w:sz w:val="22"/>
          <w:szCs w:val="22"/>
        </w:rPr>
      </w:pPr>
      <w:r w:rsidRPr="00181BDF">
        <w:rPr>
          <w:rFonts w:ascii="Calibri" w:hAnsi="Calibri" w:cs="Calibri"/>
          <w:sz w:val="22"/>
          <w:szCs w:val="22"/>
        </w:rPr>
        <w:t xml:space="preserve">TOEFL at </w:t>
      </w:r>
      <w:proofErr w:type="spellStart"/>
      <w:r w:rsidRPr="00181BDF">
        <w:rPr>
          <w:rFonts w:ascii="Calibri" w:hAnsi="Calibri" w:cs="Calibri"/>
          <w:sz w:val="22"/>
          <w:szCs w:val="22"/>
        </w:rPr>
        <w:t>least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at B2 level.</w:t>
      </w:r>
    </w:p>
    <w:p w14:paraId="2B062A91" w14:textId="77777777" w:rsidR="00151C7A" w:rsidRPr="00181BDF" w:rsidRDefault="00151C7A" w:rsidP="001D0580">
      <w:pPr>
        <w:pStyle w:val="Odsekzoznamu"/>
        <w:numPr>
          <w:ilvl w:val="0"/>
          <w:numId w:val="7"/>
        </w:numPr>
        <w:ind w:left="567"/>
        <w:jc w:val="both"/>
        <w:rPr>
          <w:sz w:val="22"/>
          <w:szCs w:val="22"/>
        </w:rPr>
      </w:pPr>
      <w:proofErr w:type="spellStart"/>
      <w:r w:rsidRPr="00181BDF">
        <w:rPr>
          <w:rFonts w:ascii="Calibri" w:hAnsi="Calibri" w:cs="Calibri"/>
          <w:sz w:val="22"/>
          <w:szCs w:val="22"/>
        </w:rPr>
        <w:t>Other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BDF">
        <w:rPr>
          <w:rFonts w:ascii="Calibri" w:hAnsi="Calibri" w:cs="Calibri"/>
          <w:sz w:val="22"/>
          <w:szCs w:val="22"/>
        </w:rPr>
        <w:t>recognised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BDF">
        <w:rPr>
          <w:rFonts w:ascii="Calibri" w:hAnsi="Calibri" w:cs="Calibri"/>
          <w:sz w:val="22"/>
          <w:szCs w:val="22"/>
        </w:rPr>
        <w:t>certificate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181BDF">
        <w:rPr>
          <w:rFonts w:ascii="Calibri" w:hAnsi="Calibri" w:cs="Calibri"/>
          <w:sz w:val="22"/>
          <w:szCs w:val="22"/>
        </w:rPr>
        <w:t>language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BDF">
        <w:rPr>
          <w:rFonts w:ascii="Calibri" w:hAnsi="Calibri" w:cs="Calibri"/>
          <w:sz w:val="22"/>
          <w:szCs w:val="22"/>
        </w:rPr>
        <w:t>proficiency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level at </w:t>
      </w:r>
      <w:proofErr w:type="spellStart"/>
      <w:r w:rsidRPr="00181BDF">
        <w:rPr>
          <w:rFonts w:ascii="Calibri" w:hAnsi="Calibri" w:cs="Calibri"/>
          <w:sz w:val="22"/>
          <w:szCs w:val="22"/>
        </w:rPr>
        <w:t>least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B2 </w:t>
      </w:r>
      <w:proofErr w:type="spellStart"/>
      <w:r w:rsidRPr="00181BDF">
        <w:rPr>
          <w:rFonts w:ascii="Calibri" w:hAnsi="Calibri" w:cs="Calibri"/>
          <w:sz w:val="22"/>
          <w:szCs w:val="22"/>
        </w:rPr>
        <w:t>according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181BDF">
        <w:rPr>
          <w:rFonts w:ascii="Calibri" w:hAnsi="Calibri" w:cs="Calibri"/>
          <w:sz w:val="22"/>
          <w:szCs w:val="22"/>
        </w:rPr>
        <w:t>the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CEFR (</w:t>
      </w:r>
      <w:proofErr w:type="spellStart"/>
      <w:r w:rsidRPr="00181BDF">
        <w:rPr>
          <w:rFonts w:ascii="Calibri" w:hAnsi="Calibri" w:cs="Calibri"/>
          <w:sz w:val="22"/>
          <w:szCs w:val="22"/>
        </w:rPr>
        <w:t>Common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BDF">
        <w:rPr>
          <w:rFonts w:ascii="Calibri" w:hAnsi="Calibri" w:cs="Calibri"/>
          <w:sz w:val="22"/>
          <w:szCs w:val="22"/>
        </w:rPr>
        <w:t>European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BDF">
        <w:rPr>
          <w:rFonts w:ascii="Calibri" w:hAnsi="Calibri" w:cs="Calibri"/>
          <w:sz w:val="22"/>
          <w:szCs w:val="22"/>
        </w:rPr>
        <w:t>Framework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181BDF">
        <w:rPr>
          <w:rFonts w:ascii="Calibri" w:hAnsi="Calibri" w:cs="Calibri"/>
          <w:sz w:val="22"/>
          <w:szCs w:val="22"/>
        </w:rPr>
        <w:t>Reference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BDF">
        <w:rPr>
          <w:rFonts w:ascii="Calibri" w:hAnsi="Calibri" w:cs="Calibri"/>
          <w:sz w:val="22"/>
          <w:szCs w:val="22"/>
        </w:rPr>
        <w:t>for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BDF">
        <w:rPr>
          <w:rFonts w:ascii="Calibri" w:hAnsi="Calibri" w:cs="Calibri"/>
          <w:sz w:val="22"/>
          <w:szCs w:val="22"/>
        </w:rPr>
        <w:t>Languages</w:t>
      </w:r>
      <w:proofErr w:type="spellEnd"/>
      <w:r w:rsidRPr="00181BDF">
        <w:rPr>
          <w:rFonts w:ascii="Calibri" w:hAnsi="Calibri" w:cs="Calibri"/>
          <w:sz w:val="22"/>
          <w:szCs w:val="22"/>
        </w:rPr>
        <w:t>).</w:t>
      </w:r>
    </w:p>
    <w:p w14:paraId="269BBBC4" w14:textId="3D00A399" w:rsidR="00151C7A" w:rsidRPr="00181BDF" w:rsidRDefault="00151C7A" w:rsidP="001D0580">
      <w:pPr>
        <w:pStyle w:val="Odsekzoznamu"/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181BDF">
        <w:rPr>
          <w:rFonts w:ascii="Calibri" w:hAnsi="Calibri" w:cs="Calibri"/>
          <w:sz w:val="22"/>
          <w:szCs w:val="22"/>
        </w:rPr>
        <w:t xml:space="preserve">In </w:t>
      </w:r>
      <w:proofErr w:type="spellStart"/>
      <w:r w:rsidRPr="00181BDF">
        <w:rPr>
          <w:rFonts w:ascii="Calibri" w:hAnsi="Calibri" w:cs="Calibri"/>
          <w:sz w:val="22"/>
          <w:szCs w:val="22"/>
        </w:rPr>
        <w:t>the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event </w:t>
      </w:r>
      <w:proofErr w:type="spellStart"/>
      <w:r w:rsidRPr="00181BDF">
        <w:rPr>
          <w:rFonts w:ascii="Calibri" w:hAnsi="Calibri" w:cs="Calibri"/>
          <w:sz w:val="22"/>
          <w:szCs w:val="22"/>
        </w:rPr>
        <w:t>that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BDF">
        <w:rPr>
          <w:rFonts w:ascii="Calibri" w:hAnsi="Calibri" w:cs="Calibri"/>
          <w:sz w:val="22"/>
          <w:szCs w:val="22"/>
        </w:rPr>
        <w:t>the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BDF">
        <w:rPr>
          <w:rFonts w:ascii="Calibri" w:hAnsi="Calibri" w:cs="Calibri"/>
          <w:sz w:val="22"/>
          <w:szCs w:val="22"/>
        </w:rPr>
        <w:t>applicant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BDF">
        <w:rPr>
          <w:rFonts w:ascii="Calibri" w:hAnsi="Calibri" w:cs="Calibri"/>
          <w:sz w:val="22"/>
          <w:szCs w:val="22"/>
        </w:rPr>
        <w:t>fails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181BDF">
        <w:rPr>
          <w:rFonts w:ascii="Calibri" w:hAnsi="Calibri" w:cs="Calibri"/>
          <w:sz w:val="22"/>
          <w:szCs w:val="22"/>
        </w:rPr>
        <w:t>submit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181BDF">
        <w:rPr>
          <w:rFonts w:ascii="Calibri" w:hAnsi="Calibri" w:cs="Calibri"/>
          <w:sz w:val="22"/>
          <w:szCs w:val="22"/>
        </w:rPr>
        <w:t>document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BDF">
        <w:rPr>
          <w:rFonts w:ascii="Calibri" w:hAnsi="Calibri" w:cs="Calibri"/>
          <w:sz w:val="22"/>
          <w:szCs w:val="22"/>
        </w:rPr>
        <w:t>proving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181BDF">
        <w:rPr>
          <w:rFonts w:ascii="Calibri" w:hAnsi="Calibri" w:cs="Calibri"/>
          <w:sz w:val="22"/>
          <w:szCs w:val="22"/>
        </w:rPr>
        <w:t>satisfactory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level of </w:t>
      </w:r>
      <w:proofErr w:type="spellStart"/>
      <w:r w:rsidRPr="00181BDF">
        <w:rPr>
          <w:rFonts w:ascii="Calibri" w:hAnsi="Calibri" w:cs="Calibri"/>
          <w:sz w:val="22"/>
          <w:szCs w:val="22"/>
        </w:rPr>
        <w:t>knowledge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181BDF">
        <w:rPr>
          <w:rFonts w:ascii="Calibri" w:hAnsi="Calibri" w:cs="Calibri"/>
          <w:sz w:val="22"/>
          <w:szCs w:val="22"/>
        </w:rPr>
        <w:t>the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English </w:t>
      </w:r>
      <w:proofErr w:type="spellStart"/>
      <w:r w:rsidRPr="00181BDF">
        <w:rPr>
          <w:rFonts w:ascii="Calibri" w:hAnsi="Calibri" w:cs="Calibri"/>
          <w:sz w:val="22"/>
          <w:szCs w:val="22"/>
        </w:rPr>
        <w:t>language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81BDF">
        <w:rPr>
          <w:rFonts w:ascii="Calibri" w:hAnsi="Calibri" w:cs="Calibri"/>
          <w:sz w:val="22"/>
          <w:szCs w:val="22"/>
        </w:rPr>
        <w:t>such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a level </w:t>
      </w:r>
      <w:proofErr w:type="spellStart"/>
      <w:r w:rsidRPr="00181BDF">
        <w:rPr>
          <w:rFonts w:ascii="Calibri" w:hAnsi="Calibri" w:cs="Calibri"/>
          <w:sz w:val="22"/>
          <w:szCs w:val="22"/>
        </w:rPr>
        <w:t>will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BDF">
        <w:rPr>
          <w:rFonts w:ascii="Calibri" w:hAnsi="Calibri" w:cs="Calibri"/>
          <w:sz w:val="22"/>
          <w:szCs w:val="22"/>
        </w:rPr>
        <w:t>be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BDF">
        <w:rPr>
          <w:rFonts w:ascii="Calibri" w:hAnsi="Calibri" w:cs="Calibri"/>
          <w:sz w:val="22"/>
          <w:szCs w:val="22"/>
        </w:rPr>
        <w:t>confirmed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by a </w:t>
      </w:r>
      <w:proofErr w:type="spellStart"/>
      <w:r w:rsidRPr="00181BDF">
        <w:rPr>
          <w:rFonts w:ascii="Calibri" w:hAnsi="Calibri" w:cs="Calibri"/>
          <w:sz w:val="22"/>
          <w:szCs w:val="22"/>
        </w:rPr>
        <w:t>representative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181BDF">
        <w:rPr>
          <w:rFonts w:ascii="Calibri" w:hAnsi="Calibri" w:cs="Calibri"/>
          <w:sz w:val="22"/>
          <w:szCs w:val="22"/>
        </w:rPr>
        <w:t>the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SUA </w:t>
      </w:r>
      <w:proofErr w:type="spellStart"/>
      <w:r w:rsidRPr="00181BDF">
        <w:rPr>
          <w:rFonts w:ascii="Calibri" w:hAnsi="Calibri" w:cs="Calibri"/>
          <w:sz w:val="22"/>
          <w:szCs w:val="22"/>
        </w:rPr>
        <w:t>Language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Centre at </w:t>
      </w:r>
      <w:proofErr w:type="spellStart"/>
      <w:r w:rsidRPr="00181BDF">
        <w:rPr>
          <w:rFonts w:ascii="Calibri" w:hAnsi="Calibri" w:cs="Calibri"/>
          <w:sz w:val="22"/>
          <w:szCs w:val="22"/>
        </w:rPr>
        <w:t>the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BDF">
        <w:rPr>
          <w:rFonts w:ascii="Calibri" w:hAnsi="Calibri" w:cs="Calibri"/>
          <w:sz w:val="22"/>
          <w:szCs w:val="22"/>
        </w:rPr>
        <w:t>admission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interview </w:t>
      </w:r>
      <w:proofErr w:type="spellStart"/>
      <w:r w:rsidRPr="00181BDF">
        <w:rPr>
          <w:rFonts w:ascii="Calibri" w:hAnsi="Calibri" w:cs="Calibri"/>
          <w:sz w:val="22"/>
          <w:szCs w:val="22"/>
        </w:rPr>
        <w:t>after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BDF">
        <w:rPr>
          <w:rFonts w:ascii="Calibri" w:hAnsi="Calibri" w:cs="Calibri"/>
          <w:sz w:val="22"/>
          <w:szCs w:val="22"/>
        </w:rPr>
        <w:t>the</w:t>
      </w:r>
      <w:proofErr w:type="spellEnd"/>
      <w:r w:rsidRPr="00181BD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1BDF">
        <w:rPr>
          <w:rFonts w:ascii="Calibri" w:hAnsi="Calibri" w:cs="Calibri"/>
          <w:sz w:val="22"/>
          <w:szCs w:val="22"/>
        </w:rPr>
        <w:t>examination</w:t>
      </w:r>
      <w:proofErr w:type="spellEnd"/>
      <w:r w:rsidRPr="00181BDF">
        <w:rPr>
          <w:rFonts w:ascii="Calibri" w:hAnsi="Calibri" w:cs="Calibri"/>
          <w:sz w:val="22"/>
          <w:szCs w:val="22"/>
        </w:rPr>
        <w:t>.</w:t>
      </w:r>
    </w:p>
    <w:p w14:paraId="3618907A" w14:textId="77777777" w:rsidR="005B26D7" w:rsidRPr="00181BDF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81BDF">
        <w:rPr>
          <w:rFonts w:asciiTheme="minorHAnsi" w:hAnsiTheme="minorHAnsi" w:cstheme="minorHAnsi"/>
          <w:sz w:val="22"/>
          <w:szCs w:val="22"/>
        </w:rPr>
        <w:t xml:space="preserve">At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applicant's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request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form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examination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method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its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implementation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will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determined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applicant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special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needs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taking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into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account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their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specific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needs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based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evaluation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their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specific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needs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D3BA0C5" w14:textId="77777777" w:rsidR="005B26D7" w:rsidRPr="00181BDF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admissions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committee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will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evaluate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result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examinations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at a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closed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meeting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If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several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same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topic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dissertation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take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part in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examinations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admissions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committee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determines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order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success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according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result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examinations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>.</w:t>
      </w:r>
    </w:p>
    <w:p w14:paraId="1B077BEA" w14:textId="2204A268" w:rsidR="005B26D7" w:rsidRPr="00181BDF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admissions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committee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will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provide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a report on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result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exams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which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will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include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overview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points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obtained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individual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areas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, as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well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as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ranking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according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total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number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points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achieved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r w:rsidR="004E5ECC" w:rsidRPr="00181BDF">
        <w:rPr>
          <w:rFonts w:asciiTheme="minorHAnsi" w:hAnsiTheme="minorHAnsi" w:cstheme="minorHAnsi"/>
          <w:sz w:val="22"/>
          <w:szCs w:val="22"/>
        </w:rPr>
        <w:t>report</w:t>
      </w:r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their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annexes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shall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confirmed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chairman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admissions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committee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his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signature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handed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over to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dean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faculty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>.</w:t>
      </w:r>
    </w:p>
    <w:p w14:paraId="1911AD43" w14:textId="77777777" w:rsidR="005B26D7" w:rsidRPr="00181BDF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decision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result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procedure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must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made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writing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within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30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days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verification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fulfilment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conditions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to study.</w:t>
      </w:r>
    </w:p>
    <w:p w14:paraId="33FF35A4" w14:textId="77777777" w:rsidR="00536AF9" w:rsidRPr="00181BDF" w:rsidRDefault="00536AF9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81BDF">
        <w:rPr>
          <w:rFonts w:asciiTheme="minorHAnsi" w:hAnsiTheme="minorHAnsi" w:cstheme="minorHAnsi"/>
          <w:sz w:val="22"/>
          <w:szCs w:val="22"/>
        </w:rPr>
        <w:t>When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admitting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Dean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has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right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select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better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results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who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are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enrolled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other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topics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or a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different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study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programme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>.</w:t>
      </w:r>
    </w:p>
    <w:p w14:paraId="213BFFEB" w14:textId="77777777" w:rsidR="005B26D7" w:rsidRPr="00181BDF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applicant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who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has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received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decision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non-admission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may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submit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request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review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this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decision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authority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that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issued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decision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within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eight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days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from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date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its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delivery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>.</w:t>
      </w:r>
    </w:p>
    <w:p w14:paraId="45B3FF4E" w14:textId="77777777" w:rsidR="00794898" w:rsidRPr="00181BDF" w:rsidRDefault="00794898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0989C3BF" w14:textId="2F720EF1" w:rsidR="008D41D3" w:rsidRPr="00181BDF" w:rsidRDefault="008D41D3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181BD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lastRenderedPageBreak/>
        <w:t>INFORMATION FOR FOREIGN APPLICANTS AND APPLICANTS WHO HAVE COMPLETED THE SECOND LEVEL OF HIGHER EDUCATION STUDIES ABROAD</w:t>
      </w:r>
    </w:p>
    <w:p w14:paraId="05272A8A" w14:textId="64751DFB" w:rsidR="008D41D3" w:rsidRPr="00181BDF" w:rsidRDefault="008D41D3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81BDF">
        <w:rPr>
          <w:rFonts w:asciiTheme="minorHAnsi" w:hAnsiTheme="minorHAnsi" w:cstheme="minorHAnsi"/>
          <w:sz w:val="22"/>
          <w:szCs w:val="22"/>
        </w:rPr>
        <w:t xml:space="preserve">In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addition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obligatory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attachments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foreign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applicant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or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applicant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who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has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completed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their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at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second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level of study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abroad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must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attach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application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form</w:t>
      </w:r>
      <w:proofErr w:type="spellEnd"/>
      <w:r w:rsidR="00A2369F" w:rsidRPr="00181BDF">
        <w:rPr>
          <w:rFonts w:asciiTheme="minorHAnsi" w:hAnsiTheme="minorHAnsi" w:cstheme="minorHAnsi"/>
          <w:sz w:val="22"/>
          <w:szCs w:val="22"/>
        </w:rPr>
        <w:t xml:space="preserve"> </w:t>
      </w:r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Pr="00181BDF">
          <w:rPr>
            <w:rStyle w:val="Hypertextovprepojenie"/>
            <w:rFonts w:asciiTheme="minorHAnsi" w:hAnsiTheme="minorHAnsi" w:cstheme="minorHAnsi"/>
            <w:color w:val="auto"/>
            <w:sz w:val="22"/>
            <w:szCs w:val="22"/>
          </w:rPr>
          <w:t xml:space="preserve">or to </w:t>
        </w:r>
        <w:proofErr w:type="spellStart"/>
        <w:r w:rsidRPr="00181BDF">
          <w:rPr>
            <w:rStyle w:val="Hypertextovprepojenie"/>
            <w:rFonts w:asciiTheme="minorHAnsi" w:hAnsiTheme="minorHAnsi" w:cstheme="minorHAnsi"/>
            <w:color w:val="auto"/>
            <w:sz w:val="22"/>
            <w:szCs w:val="22"/>
          </w:rPr>
          <w:t>the</w:t>
        </w:r>
        <w:proofErr w:type="spellEnd"/>
        <w:r w:rsidRPr="00181BDF">
          <w:rPr>
            <w:rStyle w:val="Hypertextovprepojenie"/>
            <w:rFonts w:asciiTheme="minorHAnsi" w:hAnsiTheme="minorHAnsi" w:cstheme="minorHAnsi"/>
            <w:color w:val="auto"/>
            <w:sz w:val="22"/>
            <w:szCs w:val="22"/>
          </w:rPr>
          <w:t xml:space="preserve"> </w:t>
        </w:r>
        <w:proofErr w:type="spellStart"/>
        <w:r w:rsidRPr="00181BDF">
          <w:rPr>
            <w:rStyle w:val="Hypertextovprepojenie"/>
            <w:rFonts w:asciiTheme="minorHAnsi" w:hAnsiTheme="minorHAnsi" w:cstheme="minorHAnsi"/>
            <w:color w:val="auto"/>
            <w:sz w:val="22"/>
            <w:szCs w:val="22"/>
          </w:rPr>
          <w:t>Application</w:t>
        </w:r>
        <w:proofErr w:type="spellEnd"/>
        <w:r w:rsidRPr="00181BDF">
          <w:rPr>
            <w:rStyle w:val="Hypertextovprepojenie"/>
            <w:rFonts w:asciiTheme="minorHAnsi" w:hAnsiTheme="minorHAnsi" w:cstheme="minorHAnsi"/>
            <w:color w:val="auto"/>
            <w:sz w:val="22"/>
            <w:szCs w:val="22"/>
          </w:rPr>
          <w:t xml:space="preserve"> </w:t>
        </w:r>
        <w:proofErr w:type="spellStart"/>
        <w:r w:rsidRPr="00181BDF">
          <w:rPr>
            <w:rStyle w:val="Hypertextovprepojenie"/>
            <w:rFonts w:asciiTheme="minorHAnsi" w:hAnsiTheme="minorHAnsi" w:cstheme="minorHAnsi"/>
            <w:color w:val="auto"/>
            <w:sz w:val="22"/>
            <w:szCs w:val="22"/>
          </w:rPr>
          <w:t>Form</w:t>
        </w:r>
        <w:proofErr w:type="spellEnd"/>
      </w:hyperlink>
      <w:r w:rsidRPr="00181BDF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 w:rsidRPr="00181BDF">
        <w:rPr>
          <w:rFonts w:asciiTheme="minorHAnsi" w:hAnsiTheme="minorHAnsi" w:cstheme="minorHAnsi"/>
          <w:sz w:val="22"/>
          <w:szCs w:val="22"/>
        </w:rPr>
        <w:t>a</w:t>
      </w:r>
      <w:r w:rsidR="00A2369F"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2369F" w:rsidRPr="00181BDF">
        <w:rPr>
          <w:rFonts w:asciiTheme="minorHAnsi" w:hAnsiTheme="minorHAnsi" w:cstheme="minorHAnsi"/>
          <w:sz w:val="22"/>
          <w:szCs w:val="22"/>
        </w:rPr>
        <w:t>Recognition</w:t>
      </w:r>
      <w:proofErr w:type="spellEnd"/>
      <w:r w:rsidR="00A2369F"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2369F" w:rsidRPr="00181BDF">
        <w:rPr>
          <w:rFonts w:asciiTheme="minorHAnsi" w:hAnsiTheme="minorHAnsi" w:cstheme="minorHAnsi"/>
          <w:sz w:val="22"/>
          <w:szCs w:val="22"/>
        </w:rPr>
        <w:t>Statement</w:t>
      </w:r>
      <w:proofErr w:type="spellEnd"/>
      <w:r w:rsidR="00A2369F"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="00A2369F"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A2369F" w:rsidRPr="00181BDF">
        <w:rPr>
          <w:rFonts w:asciiTheme="minorHAnsi" w:hAnsiTheme="minorHAnsi" w:cstheme="minorHAnsi"/>
          <w:sz w:val="22"/>
          <w:szCs w:val="22"/>
        </w:rPr>
        <w:t xml:space="preserve"> level of </w:t>
      </w:r>
      <w:proofErr w:type="spellStart"/>
      <w:r w:rsidR="00A2369F" w:rsidRPr="00181BDF"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 w:rsidR="00A2369F" w:rsidRPr="00181BDF">
        <w:rPr>
          <w:rFonts w:asciiTheme="minorHAnsi" w:hAnsiTheme="minorHAnsi" w:cstheme="minorHAnsi"/>
          <w:sz w:val="22"/>
          <w:szCs w:val="22"/>
        </w:rPr>
        <w:t xml:space="preserve"> or </w:t>
      </w:r>
      <w:proofErr w:type="spellStart"/>
      <w:r w:rsidR="00A2369F" w:rsidRPr="00181BDF">
        <w:rPr>
          <w:rFonts w:asciiTheme="minorHAnsi" w:hAnsiTheme="minorHAnsi" w:cstheme="minorHAnsi"/>
          <w:sz w:val="22"/>
          <w:szCs w:val="22"/>
        </w:rPr>
        <w:t>a</w:t>
      </w:r>
      <w:r w:rsidRPr="00181BDF">
        <w:rPr>
          <w:rFonts w:asciiTheme="minorHAnsi" w:hAnsiTheme="minorHAnsi" w:cstheme="minorHAnsi"/>
          <w:sz w:val="22"/>
          <w:szCs w:val="22"/>
        </w:rPr>
        <w:t>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officially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verified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Decision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Recognition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a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Document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46268C4" w14:textId="33EA9282" w:rsidR="00A2369F" w:rsidRPr="00181BDF" w:rsidRDefault="00A2369F" w:rsidP="00A2369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who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obtained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their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in EU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Member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States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or in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countries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which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Slovak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Republic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has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concluded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bilateral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governmental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agreement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recognition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educational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qualifications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shall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generate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Recognition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Statement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via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following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link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>:</w:t>
      </w:r>
      <w:r w:rsidRPr="00181BDF">
        <w:rPr>
          <w:rFonts w:asciiTheme="minorHAnsi" w:hAnsiTheme="minorHAnsi" w:cstheme="minorHAnsi"/>
          <w:sz w:val="22"/>
          <w:szCs w:val="22"/>
        </w:rPr>
        <w:br/>
      </w:r>
      <w:hyperlink r:id="rId13" w:history="1">
        <w:r w:rsidRPr="00181BDF">
          <w:rPr>
            <w:rStyle w:val="Hypertextovprepojenie"/>
            <w:rFonts w:asciiTheme="minorHAnsi" w:hAnsiTheme="minorHAnsi" w:cstheme="minorHAnsi"/>
            <w:color w:val="auto"/>
            <w:sz w:val="22"/>
            <w:szCs w:val="22"/>
          </w:rPr>
          <w:t>https://uznavanie.minedu.sk/en/recognition-statement/</w:t>
        </w:r>
      </w:hyperlink>
    </w:p>
    <w:p w14:paraId="3E59EDB6" w14:textId="77777777" w:rsidR="00A2369F" w:rsidRPr="00181BDF" w:rsidRDefault="00A2369F" w:rsidP="00A2369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81BDF">
        <w:rPr>
          <w:rFonts w:asciiTheme="minorHAnsi" w:hAnsiTheme="minorHAnsi" w:cstheme="minorHAnsi"/>
          <w:sz w:val="22"/>
          <w:szCs w:val="22"/>
        </w:rPr>
        <w:t>If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no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Recognition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Statement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published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given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educational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qualification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it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necessary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proceed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through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academic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recognition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process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recognition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educational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qualification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purpose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continuing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other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purposes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>).</w:t>
      </w:r>
    </w:p>
    <w:p w14:paraId="1B013609" w14:textId="1E7AABB5" w:rsidR="00A2369F" w:rsidRPr="00181BDF" w:rsidRDefault="00A2369F" w:rsidP="00A2369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81BDF">
        <w:rPr>
          <w:rFonts w:asciiTheme="minorHAnsi" w:hAnsiTheme="minorHAnsi" w:cstheme="minorHAnsi"/>
          <w:sz w:val="22"/>
          <w:szCs w:val="22"/>
        </w:rPr>
        <w:t>Further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information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recognition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educational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qualifications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available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website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>:</w:t>
      </w:r>
      <w:r w:rsidRPr="00181BDF">
        <w:rPr>
          <w:rFonts w:asciiTheme="minorHAnsi" w:hAnsiTheme="minorHAnsi" w:cstheme="minorHAnsi"/>
          <w:sz w:val="22"/>
          <w:szCs w:val="22"/>
        </w:rPr>
        <w:br/>
      </w:r>
      <w:hyperlink r:id="rId14" w:history="1">
        <w:r w:rsidRPr="00181BDF">
          <w:rPr>
            <w:rStyle w:val="Hypertextovprepojenie"/>
            <w:rFonts w:asciiTheme="minorHAnsi" w:hAnsiTheme="minorHAnsi" w:cstheme="minorHAnsi"/>
            <w:color w:val="auto"/>
            <w:sz w:val="22"/>
            <w:szCs w:val="22"/>
          </w:rPr>
          <w:t>https://uznavanie.minedu.sk/en/navigator/</w:t>
        </w:r>
      </w:hyperlink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ECF972" w14:textId="4E7A4CFA" w:rsidR="008D41D3" w:rsidRPr="00181BDF" w:rsidRDefault="008D41D3" w:rsidP="00794898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Foreign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applicants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with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exception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applicants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from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Czech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Republic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and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applicants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who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have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graduated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from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Slovak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)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who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apply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for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study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program</w:t>
      </w:r>
      <w:r w:rsidR="001D547E"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me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provided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at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SUA in Nitra in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Slovak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and in a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combination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Slovak and English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must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take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an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online test and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an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online oral interview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aimed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at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determining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level of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their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proficiency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in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Slovak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Testing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is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provided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by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SUA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Centre in Nitra (</w:t>
      </w:r>
      <w:hyperlink r:id="rId15" w:history="1">
        <w:r w:rsidR="00404132" w:rsidRPr="00181BDF">
          <w:rPr>
            <w:rStyle w:val="Hypertextovprepojenie"/>
            <w:rFonts w:ascii="Calibri" w:hAnsi="Calibri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https://cj.uniag.sk/en/home/</w:t>
        </w:r>
      </w:hyperlink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) on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two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dates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about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which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applicants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will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be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informed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in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advance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022A5CC4" w14:textId="3A318001" w:rsidR="008D41D3" w:rsidRPr="00181BDF" w:rsidRDefault="008D41D3" w:rsidP="00794898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After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passing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test,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candidate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will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be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issued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with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certificate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test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result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corresponding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to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level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according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to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Common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European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Framework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Reference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for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Languages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test and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confirmation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are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charged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€ 30.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If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level of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proficiency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for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study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is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lower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than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A1,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will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not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be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admitted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to study.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If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level of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proficiency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is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A1,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has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fulfilled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one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conditions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for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admission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to study,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but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will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be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obliged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to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complete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 30-hour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paid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Slovak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course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organized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by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SUA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Centre in Nitra (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course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fee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: €120).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course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will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take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place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from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August 2</w:t>
      </w:r>
      <w:r w:rsidR="00A2369F"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4</w:t>
      </w:r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, 202</w:t>
      </w:r>
      <w:r w:rsidR="00A2369F"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6</w:t>
      </w:r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to September </w:t>
      </w:r>
      <w:r w:rsidR="00A2369F"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4</w:t>
      </w:r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, 202</w:t>
      </w:r>
      <w:r w:rsidR="00A2369F"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6</w:t>
      </w:r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Upon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completion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course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will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be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issued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with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certificate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completion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If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applicant's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proficiency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level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is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A2 or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above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has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fulfilled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one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admission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conditions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2E357038" w14:textId="4256EDDB" w:rsidR="008D41D3" w:rsidRPr="00181BDF" w:rsidRDefault="008D41D3" w:rsidP="00794898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Detailed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information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about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test and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course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will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be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provided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on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website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Centre (</w:t>
      </w:r>
      <w:hyperlink r:id="rId16" w:history="1">
        <w:r w:rsidR="0082235F" w:rsidRPr="00181BDF">
          <w:rPr>
            <w:rStyle w:val="Hypertextovprepojenie"/>
            <w:rFonts w:ascii="Calibri" w:hAnsi="Calibri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https://cj.uniag.sk/en/home</w:t>
        </w:r>
      </w:hyperlink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).</w:t>
      </w:r>
    </w:p>
    <w:p w14:paraId="3BF34958" w14:textId="301674E7" w:rsidR="003602D5" w:rsidRPr="00181BDF" w:rsidRDefault="00C8057B" w:rsidP="003602D5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Other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requirements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for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PhD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studies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are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regulated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by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Methodological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Instruction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03/2022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Quality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Assurance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Doctoral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Studies</w:t>
      </w:r>
      <w:proofErr w:type="spellEnd"/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at SUA in Nitr</w:t>
      </w:r>
      <w:r w:rsidR="00D00580"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a </w:t>
      </w:r>
      <w:r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(</w:t>
      </w:r>
      <w:hyperlink r:id="rId17" w:history="1">
        <w:r w:rsidR="00D00580" w:rsidRPr="00181BDF">
          <w:rPr>
            <w:rStyle w:val="Hypertextovprepojenie"/>
            <w:rFonts w:ascii="Calibri" w:hAnsi="Calibri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https://www.uniag.sk/en/study-programmes-3</w:t>
        </w:r>
      </w:hyperlink>
      <w:r w:rsidR="00D00580"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)</w:t>
      </w:r>
      <w:r w:rsidR="003602D5" w:rsidRPr="00181BDF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531EE3D8" w14:textId="77777777" w:rsidR="008D41D3" w:rsidRPr="00181BDF" w:rsidRDefault="008D41D3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enturyGothic,Bold"/>
          <w:bCs/>
          <w:sz w:val="22"/>
          <w:szCs w:val="22"/>
          <w:lang w:eastAsia="en-US"/>
        </w:rPr>
      </w:pPr>
    </w:p>
    <w:p w14:paraId="4C224739" w14:textId="77777777" w:rsidR="00C7046B" w:rsidRPr="00181BDF" w:rsidRDefault="00C7046B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181BD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GENERAL INFORMATION ABOUT THE ADMISSION PROCEDURE</w:t>
      </w:r>
    </w:p>
    <w:p w14:paraId="5A1343ED" w14:textId="77A535D5" w:rsidR="00C7046B" w:rsidRPr="00181BDF" w:rsidRDefault="00C7046B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procedure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at 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547E7" w:rsidRPr="00181BDF">
        <w:rPr>
          <w:rFonts w:asciiTheme="minorHAnsi" w:hAnsiTheme="minorHAnsi" w:cstheme="minorHAnsi"/>
          <w:sz w:val="22"/>
          <w:szCs w:val="22"/>
        </w:rPr>
        <w:t>Faculty</w:t>
      </w:r>
      <w:proofErr w:type="spellEnd"/>
      <w:r w:rsidR="005547E7"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="005547E7" w:rsidRPr="00181BDF">
        <w:rPr>
          <w:rFonts w:asciiTheme="minorHAnsi" w:hAnsiTheme="minorHAnsi" w:cstheme="minorHAnsi"/>
          <w:sz w:val="22"/>
          <w:szCs w:val="22"/>
        </w:rPr>
        <w:t>European</w:t>
      </w:r>
      <w:proofErr w:type="spellEnd"/>
      <w:r w:rsidR="005547E7"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547E7" w:rsidRPr="00181BDF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="005547E7"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="005547E7" w:rsidRPr="00181BDF">
        <w:rPr>
          <w:rFonts w:asciiTheme="minorHAnsi" w:hAnsiTheme="minorHAnsi" w:cstheme="minorHAnsi"/>
          <w:sz w:val="22"/>
          <w:szCs w:val="22"/>
        </w:rPr>
        <w:t>Regional</w:t>
      </w:r>
      <w:proofErr w:type="spellEnd"/>
      <w:r w:rsidR="005547E7"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547E7" w:rsidRPr="00181BDF">
        <w:rPr>
          <w:rFonts w:asciiTheme="minorHAnsi" w:hAnsiTheme="minorHAnsi" w:cstheme="minorHAnsi"/>
          <w:sz w:val="22"/>
          <w:szCs w:val="22"/>
        </w:rPr>
        <w:t>Development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 of SUA in Nitra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academic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year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202</w:t>
      </w:r>
      <w:r w:rsidR="00A2369F" w:rsidRPr="00181BDF">
        <w:rPr>
          <w:rFonts w:asciiTheme="minorHAnsi" w:hAnsiTheme="minorHAnsi" w:cstheme="minorHAnsi"/>
          <w:sz w:val="22"/>
          <w:szCs w:val="22"/>
        </w:rPr>
        <w:t>6</w:t>
      </w:r>
      <w:r w:rsidRPr="00181BDF">
        <w:rPr>
          <w:rFonts w:asciiTheme="minorHAnsi" w:hAnsiTheme="minorHAnsi" w:cstheme="minorHAnsi"/>
          <w:sz w:val="22"/>
          <w:szCs w:val="22"/>
        </w:rPr>
        <w:t>/202</w:t>
      </w:r>
      <w:r w:rsidR="00A2369F" w:rsidRPr="00181BDF">
        <w:rPr>
          <w:rFonts w:asciiTheme="minorHAnsi" w:hAnsiTheme="minorHAnsi" w:cstheme="minorHAnsi"/>
          <w:sz w:val="22"/>
          <w:szCs w:val="22"/>
        </w:rPr>
        <w:t>7</w:t>
      </w:r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carried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out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accordance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Sections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56 and 57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Act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and in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accordance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Article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32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Study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Regulations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SUA in Nitra.</w:t>
      </w:r>
    </w:p>
    <w:p w14:paraId="3021BC5B" w14:textId="77777777" w:rsidR="00C7046B" w:rsidRPr="00181BDF" w:rsidRDefault="00C7046B" w:rsidP="00794898">
      <w:pPr>
        <w:spacing w:before="120" w:line="360" w:lineRule="auto"/>
        <w:ind w:right="566"/>
        <w:rPr>
          <w:rFonts w:asciiTheme="minorHAnsi" w:hAnsiTheme="minorHAnsi" w:cstheme="minorHAnsi"/>
          <w:b/>
          <w:bCs/>
          <w:iCs/>
          <w:sz w:val="22"/>
          <w:szCs w:val="22"/>
          <w:bdr w:val="none" w:sz="0" w:space="0" w:color="auto" w:frame="1"/>
          <w:shd w:val="clear" w:color="auto" w:fill="FFFFFF"/>
        </w:rPr>
      </w:pPr>
      <w:proofErr w:type="spellStart"/>
      <w:r w:rsidRPr="00181BDF">
        <w:rPr>
          <w:rFonts w:asciiTheme="minorHAnsi" w:hAnsiTheme="minorHAnsi" w:cstheme="minorHAnsi"/>
          <w:b/>
          <w:bCs/>
          <w:iCs/>
          <w:sz w:val="22"/>
          <w:szCs w:val="22"/>
          <w:bdr w:val="none" w:sz="0" w:space="0" w:color="auto" w:frame="1"/>
          <w:shd w:val="clear" w:color="auto" w:fill="FFFFFF"/>
        </w:rPr>
        <w:t>Terms</w:t>
      </w:r>
      <w:proofErr w:type="spellEnd"/>
      <w:r w:rsidRPr="00181BDF">
        <w:rPr>
          <w:rFonts w:asciiTheme="minorHAnsi" w:hAnsiTheme="minorHAnsi" w:cstheme="minorHAnsi"/>
          <w:b/>
          <w:bCs/>
          <w:iCs/>
          <w:sz w:val="22"/>
          <w:szCs w:val="22"/>
          <w:bdr w:val="none" w:sz="0" w:space="0" w:color="auto" w:frame="1"/>
          <w:shd w:val="clear" w:color="auto" w:fill="FFFFFF"/>
        </w:rPr>
        <w:t>:</w:t>
      </w:r>
    </w:p>
    <w:p w14:paraId="1943C00F" w14:textId="14B2553F" w:rsidR="00C7046B" w:rsidRPr="00181BDF" w:rsidRDefault="00C7046B" w:rsidP="004C451A">
      <w:pPr>
        <w:spacing w:before="60"/>
        <w:ind w:right="566"/>
        <w:rPr>
          <w:rFonts w:asciiTheme="majorHAnsi" w:hAnsiTheme="majorHAnsi" w:cstheme="majorHAnsi"/>
          <w:iCs/>
          <w:sz w:val="22"/>
          <w:szCs w:val="22"/>
          <w:bdr w:val="none" w:sz="0" w:space="0" w:color="auto" w:frame="1"/>
          <w:shd w:val="clear" w:color="auto" w:fill="FFFFFF"/>
        </w:rPr>
      </w:pPr>
      <w:proofErr w:type="spellStart"/>
      <w:r w:rsidRPr="00181BDF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>Deadline</w:t>
      </w:r>
      <w:proofErr w:type="spellEnd"/>
      <w:r w:rsidRPr="00181BDF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>for</w:t>
      </w:r>
      <w:proofErr w:type="spellEnd"/>
      <w:r w:rsidRPr="00181BDF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BDF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>submission</w:t>
      </w:r>
      <w:proofErr w:type="spellEnd"/>
      <w:r w:rsidRPr="00181BDF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181BDF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>applications</w:t>
      </w:r>
      <w:proofErr w:type="spellEnd"/>
      <w:r w:rsidRPr="00181BDF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 xml:space="preserve"> to:</w:t>
      </w:r>
      <w:r w:rsidR="00E429C9" w:rsidRPr="00181BDF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ab/>
      </w:r>
      <w:r w:rsidR="00EE7A46">
        <w:rPr>
          <w:rFonts w:asciiTheme="minorHAnsi" w:hAnsiTheme="minorHAnsi" w:cstheme="minorHAnsi"/>
          <w:sz w:val="22"/>
          <w:szCs w:val="22"/>
        </w:rPr>
        <w:t>1</w:t>
      </w:r>
      <w:r w:rsidR="00B56366">
        <w:rPr>
          <w:rFonts w:asciiTheme="minorHAnsi" w:hAnsiTheme="minorHAnsi" w:cstheme="minorHAnsi"/>
          <w:sz w:val="22"/>
          <w:szCs w:val="22"/>
        </w:rPr>
        <w:t>2</w:t>
      </w:r>
      <w:r w:rsidR="005F77FB" w:rsidRPr="00181BDF">
        <w:rPr>
          <w:rFonts w:asciiTheme="minorHAnsi" w:hAnsiTheme="minorHAnsi" w:cstheme="minorHAnsi"/>
          <w:sz w:val="22"/>
          <w:szCs w:val="22"/>
        </w:rPr>
        <w:t>/</w:t>
      </w:r>
      <w:r w:rsidRPr="00181BDF">
        <w:rPr>
          <w:rFonts w:asciiTheme="minorHAnsi" w:hAnsiTheme="minorHAnsi" w:cstheme="minorHAnsi"/>
          <w:sz w:val="22"/>
          <w:szCs w:val="22"/>
        </w:rPr>
        <w:t>0</w:t>
      </w:r>
      <w:r w:rsidR="00B56366">
        <w:rPr>
          <w:rFonts w:asciiTheme="minorHAnsi" w:hAnsiTheme="minorHAnsi" w:cstheme="minorHAnsi"/>
          <w:sz w:val="22"/>
          <w:szCs w:val="22"/>
        </w:rPr>
        <w:t>7</w:t>
      </w:r>
      <w:r w:rsidR="005F77FB" w:rsidRPr="00181BDF">
        <w:rPr>
          <w:rFonts w:asciiTheme="minorHAnsi" w:hAnsiTheme="minorHAnsi" w:cstheme="minorHAnsi"/>
          <w:sz w:val="22"/>
          <w:szCs w:val="22"/>
        </w:rPr>
        <w:t>/</w:t>
      </w:r>
      <w:r w:rsidRPr="00181BDF">
        <w:rPr>
          <w:rFonts w:asciiTheme="minorHAnsi" w:hAnsiTheme="minorHAnsi" w:cstheme="minorHAnsi"/>
          <w:sz w:val="22"/>
          <w:szCs w:val="22"/>
        </w:rPr>
        <w:t>202</w:t>
      </w:r>
      <w:r w:rsidR="00A2369F" w:rsidRPr="00181BDF">
        <w:rPr>
          <w:rFonts w:asciiTheme="minorHAnsi" w:hAnsiTheme="minorHAnsi" w:cstheme="minorHAnsi"/>
          <w:sz w:val="22"/>
          <w:szCs w:val="22"/>
        </w:rPr>
        <w:t>6</w:t>
      </w:r>
      <w:r w:rsidRPr="00181BDF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electronic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application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>)</w:t>
      </w:r>
    </w:p>
    <w:p w14:paraId="572BC07C" w14:textId="15A963AC" w:rsidR="00C7046B" w:rsidRPr="00181BDF" w:rsidRDefault="00C7046B" w:rsidP="00E429C9">
      <w:pPr>
        <w:spacing w:before="60"/>
        <w:ind w:left="4248" w:right="566" w:hanging="4248"/>
        <w:rPr>
          <w:rFonts w:asciiTheme="minorHAnsi" w:hAnsiTheme="minorHAnsi" w:cstheme="minorHAnsi"/>
          <w:sz w:val="22"/>
          <w:szCs w:val="22"/>
        </w:rPr>
      </w:pPr>
      <w:proofErr w:type="spellStart"/>
      <w:r w:rsidRPr="00181BDF">
        <w:rPr>
          <w:rFonts w:asciiTheme="minorHAnsi" w:hAnsiTheme="minorHAnsi" w:cstheme="minorHAnsi"/>
          <w:sz w:val="22"/>
          <w:szCs w:val="22"/>
        </w:rPr>
        <w:t>Date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examination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: </w:t>
      </w:r>
      <w:r w:rsidRPr="00181BDF">
        <w:rPr>
          <w:rFonts w:asciiTheme="minorHAnsi" w:hAnsiTheme="minorHAnsi" w:cstheme="minorHAnsi"/>
          <w:sz w:val="22"/>
          <w:szCs w:val="22"/>
        </w:rPr>
        <w:tab/>
      </w:r>
      <w:r w:rsidR="00B56366">
        <w:rPr>
          <w:rFonts w:asciiTheme="minorHAnsi" w:hAnsiTheme="minorHAnsi" w:cstheme="minorHAnsi"/>
          <w:sz w:val="22"/>
          <w:szCs w:val="22"/>
        </w:rPr>
        <w:t>14</w:t>
      </w:r>
      <w:r w:rsidRPr="00181BDF">
        <w:rPr>
          <w:rFonts w:asciiTheme="minorHAnsi" w:hAnsiTheme="minorHAnsi" w:cstheme="minorHAnsi"/>
          <w:sz w:val="22"/>
          <w:szCs w:val="22"/>
        </w:rPr>
        <w:t>/0</w:t>
      </w:r>
      <w:r w:rsidR="00B56366">
        <w:rPr>
          <w:rFonts w:asciiTheme="minorHAnsi" w:hAnsiTheme="minorHAnsi" w:cstheme="minorHAnsi"/>
          <w:sz w:val="22"/>
          <w:szCs w:val="22"/>
        </w:rPr>
        <w:t>7</w:t>
      </w:r>
      <w:r w:rsidRPr="00181BDF">
        <w:rPr>
          <w:rFonts w:asciiTheme="minorHAnsi" w:hAnsiTheme="minorHAnsi" w:cstheme="minorHAnsi"/>
          <w:sz w:val="22"/>
          <w:szCs w:val="22"/>
        </w:rPr>
        <w:t>/202</w:t>
      </w:r>
      <w:r w:rsidR="00A2369F" w:rsidRPr="00181BDF">
        <w:rPr>
          <w:rFonts w:asciiTheme="minorHAnsi" w:hAnsiTheme="minorHAnsi" w:cstheme="minorHAnsi"/>
          <w:sz w:val="22"/>
          <w:szCs w:val="22"/>
        </w:rPr>
        <w:t>6</w:t>
      </w:r>
      <w:r w:rsidRPr="00181BDF">
        <w:rPr>
          <w:rFonts w:asciiTheme="minorHAnsi" w:hAnsiTheme="minorHAnsi" w:cstheme="minorHAnsi"/>
          <w:sz w:val="22"/>
          <w:szCs w:val="22"/>
        </w:rPr>
        <w:t xml:space="preserve"> at </w:t>
      </w:r>
      <w:r w:rsidR="00B56366">
        <w:rPr>
          <w:rFonts w:asciiTheme="minorHAnsi" w:hAnsiTheme="minorHAnsi" w:cstheme="minorHAnsi"/>
          <w:sz w:val="22"/>
          <w:szCs w:val="22"/>
        </w:rPr>
        <w:t>9</w:t>
      </w:r>
      <w:r w:rsidRPr="00181BDF">
        <w:rPr>
          <w:rFonts w:asciiTheme="minorHAnsi" w:hAnsiTheme="minorHAnsi" w:cstheme="minorHAnsi"/>
          <w:sz w:val="22"/>
          <w:szCs w:val="22"/>
        </w:rPr>
        <w:t>:</w:t>
      </w:r>
      <w:r w:rsidR="00206B8A" w:rsidRPr="00181BDF">
        <w:rPr>
          <w:rFonts w:asciiTheme="minorHAnsi" w:hAnsiTheme="minorHAnsi" w:cstheme="minorHAnsi"/>
          <w:sz w:val="22"/>
          <w:szCs w:val="22"/>
        </w:rPr>
        <w:t>3</w:t>
      </w:r>
      <w:r w:rsidRPr="00181BDF">
        <w:rPr>
          <w:rFonts w:asciiTheme="minorHAnsi" w:hAnsiTheme="minorHAnsi" w:cstheme="minorHAnsi"/>
          <w:sz w:val="22"/>
          <w:szCs w:val="22"/>
        </w:rPr>
        <w:t xml:space="preserve">0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a.m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. in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meeting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room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D-</w:t>
      </w:r>
      <w:r w:rsidR="005547E7" w:rsidRPr="00181BDF">
        <w:rPr>
          <w:rFonts w:asciiTheme="minorHAnsi" w:hAnsiTheme="minorHAnsi" w:cstheme="minorHAnsi"/>
          <w:sz w:val="22"/>
          <w:szCs w:val="22"/>
        </w:rPr>
        <w:t>FESRD</w:t>
      </w:r>
    </w:p>
    <w:tbl>
      <w:tblPr>
        <w:tblStyle w:val="Mriekatabuky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5665"/>
      </w:tblGrid>
      <w:tr w:rsidR="00181BDF" w:rsidRPr="00181BDF" w14:paraId="181C96EF" w14:textId="77777777" w:rsidTr="00E429C9">
        <w:tc>
          <w:tcPr>
            <w:tcW w:w="4258" w:type="dxa"/>
          </w:tcPr>
          <w:p w14:paraId="4484485D" w14:textId="77777777" w:rsidR="00C7046B" w:rsidRPr="00181BDF" w:rsidRDefault="00C7046B" w:rsidP="004C451A">
            <w:pPr>
              <w:spacing w:before="60"/>
              <w:ind w:left="37"/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181BDF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lastRenderedPageBreak/>
              <w:t>Decision</w:t>
            </w:r>
            <w:proofErr w:type="spellEnd"/>
            <w:r w:rsidRPr="00181BDF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on </w:t>
            </w:r>
            <w:proofErr w:type="spellStart"/>
            <w:r w:rsidRPr="00181BDF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the</w:t>
            </w:r>
            <w:proofErr w:type="spellEnd"/>
            <w:r w:rsidRPr="00181BDF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outcome</w:t>
            </w:r>
            <w:proofErr w:type="spellEnd"/>
            <w:r w:rsidRPr="00181BDF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of </w:t>
            </w:r>
            <w:proofErr w:type="spellStart"/>
            <w:r w:rsidRPr="00181BDF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the</w:t>
            </w:r>
            <w:proofErr w:type="spellEnd"/>
            <w:r w:rsidRPr="00181BDF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admission</w:t>
            </w:r>
            <w:proofErr w:type="spellEnd"/>
            <w:r w:rsidRPr="00181BDF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procedure</w:t>
            </w:r>
            <w:proofErr w:type="spellEnd"/>
            <w:r w:rsidRPr="00181BDF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:</w:t>
            </w:r>
          </w:p>
        </w:tc>
        <w:tc>
          <w:tcPr>
            <w:tcW w:w="5665" w:type="dxa"/>
          </w:tcPr>
          <w:p w14:paraId="21D8E02B" w14:textId="77777777" w:rsidR="00C7046B" w:rsidRPr="00181BDF" w:rsidRDefault="00C7046B" w:rsidP="004C451A">
            <w:pPr>
              <w:spacing w:before="60"/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181BDF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within</w:t>
            </w:r>
            <w:proofErr w:type="spellEnd"/>
            <w:r w:rsidRPr="00181BDF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30 </w:t>
            </w:r>
            <w:proofErr w:type="spellStart"/>
            <w:r w:rsidRPr="00181BDF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days</w:t>
            </w:r>
            <w:proofErr w:type="spellEnd"/>
            <w:r w:rsidRPr="00181BDF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of </w:t>
            </w:r>
            <w:proofErr w:type="spellStart"/>
            <w:r w:rsidRPr="00181BDF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verifying</w:t>
            </w:r>
            <w:proofErr w:type="spellEnd"/>
            <w:r w:rsidRPr="00181BDF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the</w:t>
            </w:r>
            <w:proofErr w:type="spellEnd"/>
            <w:r w:rsidRPr="00181BDF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fulfilment</w:t>
            </w:r>
            <w:proofErr w:type="spellEnd"/>
            <w:r w:rsidRPr="00181BDF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of </w:t>
            </w:r>
            <w:proofErr w:type="spellStart"/>
            <w:r w:rsidRPr="00181BDF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the</w:t>
            </w:r>
            <w:proofErr w:type="spellEnd"/>
            <w:r w:rsidRPr="00181BDF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conditions</w:t>
            </w:r>
            <w:proofErr w:type="spellEnd"/>
            <w:r w:rsidRPr="00181BDF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for</w:t>
            </w:r>
            <w:proofErr w:type="spellEnd"/>
            <w:r w:rsidRPr="00181BDF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admission</w:t>
            </w:r>
            <w:proofErr w:type="spellEnd"/>
            <w:r w:rsidRPr="00181BDF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to study</w:t>
            </w:r>
          </w:p>
        </w:tc>
      </w:tr>
    </w:tbl>
    <w:p w14:paraId="1BD702FA" w14:textId="77777777" w:rsidR="00C7046B" w:rsidRPr="00181BDF" w:rsidRDefault="00C7046B" w:rsidP="00794898">
      <w:pPr>
        <w:spacing w:before="120" w:line="360" w:lineRule="auto"/>
        <w:ind w:right="566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181BDF">
        <w:rPr>
          <w:rFonts w:asciiTheme="minorHAnsi" w:hAnsiTheme="minorHAnsi" w:cstheme="minorHAnsi"/>
          <w:b/>
          <w:bCs/>
          <w:sz w:val="22"/>
          <w:szCs w:val="22"/>
        </w:rPr>
        <w:t>Fees</w:t>
      </w:r>
      <w:proofErr w:type="spellEnd"/>
      <w:r w:rsidRPr="00181BDF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299F47C" w14:textId="43F6F2F2" w:rsidR="00C7046B" w:rsidRPr="00181BDF" w:rsidRDefault="00C7046B" w:rsidP="004C451A">
      <w:pPr>
        <w:spacing w:before="6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181BDF">
        <w:rPr>
          <w:rFonts w:asciiTheme="minorHAnsi" w:hAnsiTheme="minorHAnsi"/>
          <w:sz w:val="22"/>
          <w:szCs w:val="22"/>
        </w:rPr>
        <w:t>Admission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fee: </w:t>
      </w:r>
      <w:r w:rsidRPr="00181BDF">
        <w:rPr>
          <w:rFonts w:asciiTheme="minorHAnsi" w:hAnsiTheme="minorHAnsi"/>
          <w:sz w:val="22"/>
          <w:szCs w:val="22"/>
        </w:rPr>
        <w:tab/>
        <w:t xml:space="preserve">     </w:t>
      </w:r>
      <w:r w:rsidR="00E429C9" w:rsidRPr="00181BDF">
        <w:rPr>
          <w:rFonts w:asciiTheme="minorHAnsi" w:hAnsiTheme="minorHAnsi"/>
          <w:sz w:val="22"/>
          <w:szCs w:val="22"/>
        </w:rPr>
        <w:tab/>
      </w:r>
      <w:r w:rsidR="00E429C9" w:rsidRPr="00181BDF">
        <w:rPr>
          <w:rFonts w:asciiTheme="minorHAnsi" w:hAnsiTheme="minorHAnsi"/>
          <w:sz w:val="22"/>
          <w:szCs w:val="22"/>
        </w:rPr>
        <w:tab/>
      </w:r>
      <w:r w:rsidR="00E429C9" w:rsidRPr="00181BDF">
        <w:rPr>
          <w:rFonts w:asciiTheme="minorHAnsi" w:hAnsiTheme="minorHAnsi"/>
          <w:sz w:val="22"/>
          <w:szCs w:val="22"/>
        </w:rPr>
        <w:tab/>
      </w:r>
      <w:r w:rsidR="00E429C9" w:rsidRPr="00181BDF">
        <w:rPr>
          <w:rFonts w:asciiTheme="minorHAnsi" w:hAnsiTheme="minorHAnsi"/>
          <w:sz w:val="22"/>
          <w:szCs w:val="22"/>
        </w:rPr>
        <w:tab/>
      </w:r>
      <w:r w:rsidRPr="00181BDF">
        <w:rPr>
          <w:rFonts w:asciiTheme="minorHAnsi" w:hAnsiTheme="minorHAnsi"/>
          <w:sz w:val="22"/>
          <w:szCs w:val="22"/>
        </w:rPr>
        <w:t>50 €</w:t>
      </w:r>
    </w:p>
    <w:p w14:paraId="0744ED5A" w14:textId="110D3117" w:rsidR="00C7046B" w:rsidRPr="00181BDF" w:rsidRDefault="00C7046B" w:rsidP="004C451A">
      <w:pPr>
        <w:spacing w:before="6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181BDF">
        <w:rPr>
          <w:rFonts w:asciiTheme="minorHAnsi" w:hAnsiTheme="minorHAnsi"/>
          <w:sz w:val="22"/>
          <w:szCs w:val="22"/>
        </w:rPr>
        <w:t>Payment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/>
          <w:sz w:val="22"/>
          <w:szCs w:val="22"/>
        </w:rPr>
        <w:t>method</w:t>
      </w:r>
      <w:proofErr w:type="spellEnd"/>
      <w:r w:rsidRPr="00181BDF">
        <w:rPr>
          <w:rFonts w:asciiTheme="minorHAnsi" w:hAnsiTheme="minorHAnsi"/>
          <w:sz w:val="22"/>
          <w:szCs w:val="22"/>
        </w:rPr>
        <w:t>:</w:t>
      </w:r>
      <w:r w:rsidRPr="00181BDF">
        <w:rPr>
          <w:rFonts w:asciiTheme="minorHAnsi" w:hAnsiTheme="minorHAnsi"/>
          <w:sz w:val="22"/>
          <w:szCs w:val="22"/>
        </w:rPr>
        <w:tab/>
      </w:r>
      <w:r w:rsidRPr="00181BDF">
        <w:rPr>
          <w:rFonts w:asciiTheme="minorHAnsi" w:hAnsiTheme="minorHAnsi"/>
          <w:sz w:val="22"/>
          <w:szCs w:val="22"/>
        </w:rPr>
        <w:tab/>
      </w:r>
      <w:r w:rsidRPr="00181BDF">
        <w:rPr>
          <w:rFonts w:asciiTheme="minorHAnsi" w:hAnsiTheme="minorHAnsi"/>
          <w:sz w:val="22"/>
          <w:szCs w:val="22"/>
        </w:rPr>
        <w:tab/>
      </w:r>
      <w:r w:rsidRPr="00181BDF">
        <w:rPr>
          <w:rFonts w:asciiTheme="minorHAnsi" w:hAnsiTheme="minorHAnsi"/>
          <w:sz w:val="22"/>
          <w:szCs w:val="22"/>
        </w:rPr>
        <w:tab/>
      </w:r>
      <w:proofErr w:type="spellStart"/>
      <w:r w:rsidRPr="00181BDF">
        <w:rPr>
          <w:rFonts w:asciiTheme="minorHAnsi" w:hAnsiTheme="minorHAnsi"/>
          <w:sz w:val="22"/>
          <w:szCs w:val="22"/>
        </w:rPr>
        <w:t>cashless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/>
          <w:sz w:val="22"/>
          <w:szCs w:val="22"/>
        </w:rPr>
        <w:t>according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to </w:t>
      </w:r>
      <w:proofErr w:type="spellStart"/>
      <w:r w:rsidRPr="00181BDF">
        <w:rPr>
          <w:rFonts w:asciiTheme="minorHAnsi" w:hAnsi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/>
          <w:sz w:val="22"/>
          <w:szCs w:val="22"/>
        </w:rPr>
        <w:t>instructions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/>
          <w:sz w:val="22"/>
          <w:szCs w:val="22"/>
        </w:rPr>
        <w:t>provided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in </w:t>
      </w:r>
      <w:proofErr w:type="spellStart"/>
      <w:r w:rsidRPr="00181BDF">
        <w:rPr>
          <w:rFonts w:asciiTheme="minorHAnsi" w:hAnsi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/>
          <w:sz w:val="22"/>
          <w:szCs w:val="22"/>
        </w:rPr>
        <w:t>electronic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/>
          <w:sz w:val="22"/>
          <w:szCs w:val="22"/>
        </w:rPr>
        <w:t>application</w:t>
      </w:r>
      <w:proofErr w:type="spellEnd"/>
      <w:r w:rsidRPr="00181BDF">
        <w:rPr>
          <w:rFonts w:asciiTheme="minorHAnsi" w:hAnsiTheme="minorHAnsi"/>
          <w:sz w:val="22"/>
          <w:szCs w:val="22"/>
        </w:rPr>
        <w:tab/>
      </w:r>
    </w:p>
    <w:tbl>
      <w:tblPr>
        <w:tblStyle w:val="Mriekatabuky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5665"/>
      </w:tblGrid>
      <w:tr w:rsidR="00181BDF" w:rsidRPr="00181BDF" w14:paraId="70A2B96E" w14:textId="77777777" w:rsidTr="00E429C9">
        <w:tc>
          <w:tcPr>
            <w:tcW w:w="4258" w:type="dxa"/>
          </w:tcPr>
          <w:p w14:paraId="5528C66B" w14:textId="0295925D" w:rsidR="00AD3ED9" w:rsidRPr="00181BDF" w:rsidRDefault="00AD3ED9" w:rsidP="00B351D9">
            <w:pPr>
              <w:spacing w:before="60"/>
              <w:ind w:left="37"/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181BDF">
              <w:rPr>
                <w:rFonts w:asciiTheme="minorHAnsi" w:hAnsiTheme="minorHAnsi"/>
                <w:sz w:val="22"/>
                <w:szCs w:val="22"/>
              </w:rPr>
              <w:t>Payment</w:t>
            </w:r>
            <w:proofErr w:type="spellEnd"/>
            <w:r w:rsidRPr="00181BD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81BDF">
              <w:rPr>
                <w:rFonts w:asciiTheme="minorHAnsi" w:hAnsiTheme="minorHAnsi"/>
                <w:sz w:val="22"/>
                <w:szCs w:val="22"/>
              </w:rPr>
              <w:t>method</w:t>
            </w:r>
            <w:proofErr w:type="spellEnd"/>
            <w:r w:rsidRPr="00181BDF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65" w:type="dxa"/>
          </w:tcPr>
          <w:p w14:paraId="1850D908" w14:textId="5BF90C06" w:rsidR="00AD3ED9" w:rsidRPr="00181BDF" w:rsidRDefault="00AD3ED9" w:rsidP="00B351D9">
            <w:pPr>
              <w:spacing w:before="60"/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181BDF">
              <w:rPr>
                <w:rFonts w:asciiTheme="minorHAnsi" w:hAnsiTheme="minorHAnsi"/>
                <w:sz w:val="22"/>
                <w:szCs w:val="22"/>
              </w:rPr>
              <w:t>cashless</w:t>
            </w:r>
            <w:proofErr w:type="spellEnd"/>
            <w:r w:rsidRPr="00181BD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81BDF">
              <w:rPr>
                <w:rFonts w:asciiTheme="minorHAnsi" w:hAnsiTheme="minorHAnsi"/>
                <w:sz w:val="22"/>
                <w:szCs w:val="22"/>
              </w:rPr>
              <w:t>according</w:t>
            </w:r>
            <w:proofErr w:type="spellEnd"/>
            <w:r w:rsidRPr="00181BDF">
              <w:rPr>
                <w:rFonts w:asciiTheme="minorHAnsi" w:hAnsiTheme="minorHAnsi"/>
                <w:sz w:val="22"/>
                <w:szCs w:val="22"/>
              </w:rPr>
              <w:t xml:space="preserve"> to </w:t>
            </w:r>
            <w:proofErr w:type="spellStart"/>
            <w:r w:rsidRPr="00181BDF">
              <w:rPr>
                <w:rFonts w:asciiTheme="minorHAnsi" w:hAnsiTheme="minorHAnsi"/>
                <w:sz w:val="22"/>
                <w:szCs w:val="22"/>
              </w:rPr>
              <w:t>the</w:t>
            </w:r>
            <w:proofErr w:type="spellEnd"/>
            <w:r w:rsidRPr="00181BD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81BDF">
              <w:rPr>
                <w:rFonts w:asciiTheme="minorHAnsi" w:hAnsiTheme="minorHAnsi"/>
                <w:sz w:val="22"/>
                <w:szCs w:val="22"/>
              </w:rPr>
              <w:t>instructions</w:t>
            </w:r>
            <w:proofErr w:type="spellEnd"/>
            <w:r w:rsidRPr="00181BD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81BDF">
              <w:rPr>
                <w:rFonts w:asciiTheme="minorHAnsi" w:hAnsiTheme="minorHAnsi"/>
                <w:sz w:val="22"/>
                <w:szCs w:val="22"/>
              </w:rPr>
              <w:t>provided</w:t>
            </w:r>
            <w:proofErr w:type="spellEnd"/>
            <w:r w:rsidRPr="00181BDF">
              <w:rPr>
                <w:rFonts w:asciiTheme="minorHAnsi" w:hAnsiTheme="minorHAnsi"/>
                <w:sz w:val="22"/>
                <w:szCs w:val="22"/>
              </w:rPr>
              <w:t xml:space="preserve"> in </w:t>
            </w:r>
            <w:proofErr w:type="spellStart"/>
            <w:r w:rsidRPr="00181BDF">
              <w:rPr>
                <w:rFonts w:asciiTheme="minorHAnsi" w:hAnsiTheme="minorHAnsi"/>
                <w:sz w:val="22"/>
                <w:szCs w:val="22"/>
              </w:rPr>
              <w:t>the</w:t>
            </w:r>
            <w:proofErr w:type="spellEnd"/>
            <w:r w:rsidRPr="00181BD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81BDF">
              <w:rPr>
                <w:rFonts w:asciiTheme="minorHAnsi" w:hAnsiTheme="minorHAnsi"/>
                <w:sz w:val="22"/>
                <w:szCs w:val="22"/>
              </w:rPr>
              <w:t>electronic</w:t>
            </w:r>
            <w:proofErr w:type="spellEnd"/>
            <w:r w:rsidRPr="00181BD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81BDF">
              <w:rPr>
                <w:rFonts w:asciiTheme="minorHAnsi" w:hAnsiTheme="minorHAnsi"/>
                <w:sz w:val="22"/>
                <w:szCs w:val="22"/>
              </w:rPr>
              <w:t>application</w:t>
            </w:r>
            <w:proofErr w:type="spellEnd"/>
          </w:p>
        </w:tc>
      </w:tr>
      <w:tr w:rsidR="00181BDF" w:rsidRPr="00181BDF" w14:paraId="67785231" w14:textId="77777777" w:rsidTr="00E429C9">
        <w:tc>
          <w:tcPr>
            <w:tcW w:w="4258" w:type="dxa"/>
          </w:tcPr>
          <w:p w14:paraId="74A625A4" w14:textId="77777777" w:rsidR="00E429C9" w:rsidRPr="00181BDF" w:rsidRDefault="00E429C9" w:rsidP="00B351D9">
            <w:pPr>
              <w:spacing w:before="60"/>
              <w:ind w:left="3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5" w:type="dxa"/>
          </w:tcPr>
          <w:p w14:paraId="24FF0BE7" w14:textId="77777777" w:rsidR="00E429C9" w:rsidRPr="00181BDF" w:rsidRDefault="00E429C9" w:rsidP="00B351D9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A5240ED" w14:textId="589E511F" w:rsidR="00C7046B" w:rsidRPr="00181BDF" w:rsidRDefault="00C7046B" w:rsidP="00D81112">
      <w:pPr>
        <w:jc w:val="both"/>
        <w:rPr>
          <w:rFonts w:asciiTheme="minorHAnsi" w:hAnsiTheme="minorHAnsi"/>
          <w:b/>
          <w:bCs/>
          <w:sz w:val="22"/>
          <w:szCs w:val="22"/>
        </w:rPr>
      </w:pPr>
      <w:proofErr w:type="spellStart"/>
      <w:r w:rsidRPr="00181BDF">
        <w:rPr>
          <w:rFonts w:asciiTheme="minorHAnsi" w:hAnsiTheme="minorHAnsi"/>
          <w:b/>
          <w:bCs/>
          <w:sz w:val="22"/>
          <w:szCs w:val="22"/>
        </w:rPr>
        <w:t>Information</w:t>
      </w:r>
      <w:proofErr w:type="spellEnd"/>
      <w:r w:rsidRPr="00181BDF">
        <w:rPr>
          <w:rFonts w:asciiTheme="minorHAnsi" w:hAnsiTheme="minorHAnsi"/>
          <w:b/>
          <w:bCs/>
          <w:sz w:val="22"/>
          <w:szCs w:val="22"/>
        </w:rPr>
        <w:t xml:space="preserve"> on </w:t>
      </w:r>
      <w:proofErr w:type="spellStart"/>
      <w:r w:rsidRPr="00181BDF">
        <w:rPr>
          <w:rFonts w:asciiTheme="minorHAnsi" w:hAnsiTheme="minorHAnsi"/>
          <w:b/>
          <w:bCs/>
          <w:sz w:val="22"/>
          <w:szCs w:val="22"/>
        </w:rPr>
        <w:t>the</w:t>
      </w:r>
      <w:proofErr w:type="spellEnd"/>
      <w:r w:rsidRPr="00181BDF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/>
          <w:b/>
          <w:bCs/>
          <w:sz w:val="22"/>
          <w:szCs w:val="22"/>
        </w:rPr>
        <w:t>admission</w:t>
      </w:r>
      <w:proofErr w:type="spellEnd"/>
      <w:r w:rsidRPr="00181BDF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/>
          <w:b/>
          <w:bCs/>
          <w:sz w:val="22"/>
          <w:szCs w:val="22"/>
        </w:rPr>
        <w:t>procedure</w:t>
      </w:r>
      <w:proofErr w:type="spellEnd"/>
      <w:r w:rsidRPr="00181BDF">
        <w:rPr>
          <w:rFonts w:asciiTheme="minorHAnsi" w:hAnsiTheme="minorHAnsi"/>
          <w:b/>
          <w:bCs/>
          <w:sz w:val="22"/>
          <w:szCs w:val="22"/>
        </w:rPr>
        <w:t xml:space="preserve">, </w:t>
      </w:r>
      <w:proofErr w:type="spellStart"/>
      <w:r w:rsidRPr="00181BDF">
        <w:rPr>
          <w:rFonts w:asciiTheme="minorHAnsi" w:hAnsiTheme="minorHAnsi"/>
          <w:b/>
          <w:bCs/>
          <w:sz w:val="22"/>
          <w:szCs w:val="22"/>
        </w:rPr>
        <w:t>the</w:t>
      </w:r>
      <w:proofErr w:type="spellEnd"/>
      <w:r w:rsidRPr="00181BDF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/>
          <w:b/>
          <w:bCs/>
          <w:sz w:val="22"/>
          <w:szCs w:val="22"/>
        </w:rPr>
        <w:t>application</w:t>
      </w:r>
      <w:proofErr w:type="spellEnd"/>
      <w:r w:rsidRPr="00181BDF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/>
          <w:b/>
          <w:bCs/>
          <w:sz w:val="22"/>
          <w:szCs w:val="22"/>
        </w:rPr>
        <w:t>procedure</w:t>
      </w:r>
      <w:proofErr w:type="spellEnd"/>
      <w:r w:rsidRPr="00181BDF">
        <w:rPr>
          <w:rFonts w:asciiTheme="minorHAnsi" w:hAnsiTheme="minorHAnsi"/>
          <w:b/>
          <w:bCs/>
          <w:sz w:val="22"/>
          <w:szCs w:val="22"/>
        </w:rPr>
        <w:t xml:space="preserve"> and </w:t>
      </w:r>
      <w:proofErr w:type="spellStart"/>
      <w:r w:rsidRPr="00181BDF">
        <w:rPr>
          <w:rFonts w:asciiTheme="minorHAnsi" w:hAnsiTheme="minorHAnsi"/>
          <w:b/>
          <w:bCs/>
          <w:sz w:val="22"/>
          <w:szCs w:val="22"/>
        </w:rPr>
        <w:t>the</w:t>
      </w:r>
      <w:proofErr w:type="spellEnd"/>
      <w:r w:rsidRPr="00181BDF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/>
          <w:b/>
          <w:bCs/>
          <w:sz w:val="22"/>
          <w:szCs w:val="22"/>
        </w:rPr>
        <w:t>mandatory</w:t>
      </w:r>
      <w:proofErr w:type="spellEnd"/>
      <w:r w:rsidRPr="00181BDF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/>
          <w:b/>
          <w:bCs/>
          <w:sz w:val="22"/>
          <w:szCs w:val="22"/>
        </w:rPr>
        <w:t>annexes</w:t>
      </w:r>
      <w:proofErr w:type="spellEnd"/>
      <w:r w:rsidRPr="00181BDF">
        <w:rPr>
          <w:rFonts w:asciiTheme="minorHAnsi" w:hAnsiTheme="minorHAnsi"/>
          <w:b/>
          <w:bCs/>
          <w:sz w:val="22"/>
          <w:szCs w:val="22"/>
        </w:rPr>
        <w:t xml:space="preserve"> are </w:t>
      </w:r>
      <w:proofErr w:type="spellStart"/>
      <w:r w:rsidRPr="00181BDF">
        <w:rPr>
          <w:rFonts w:asciiTheme="minorHAnsi" w:hAnsiTheme="minorHAnsi"/>
          <w:b/>
          <w:bCs/>
          <w:sz w:val="22"/>
          <w:szCs w:val="22"/>
        </w:rPr>
        <w:t>published</w:t>
      </w:r>
      <w:proofErr w:type="spellEnd"/>
      <w:r w:rsidRPr="00181BDF">
        <w:rPr>
          <w:rFonts w:asciiTheme="minorHAnsi" w:hAnsiTheme="minorHAnsi"/>
          <w:b/>
          <w:bCs/>
          <w:sz w:val="22"/>
          <w:szCs w:val="22"/>
        </w:rPr>
        <w:t xml:space="preserve"> on </w:t>
      </w:r>
      <w:proofErr w:type="spellStart"/>
      <w:r w:rsidRPr="00181BDF">
        <w:rPr>
          <w:rFonts w:asciiTheme="minorHAnsi" w:hAnsiTheme="minorHAnsi"/>
          <w:b/>
          <w:bCs/>
          <w:sz w:val="22"/>
          <w:szCs w:val="22"/>
        </w:rPr>
        <w:t>the</w:t>
      </w:r>
      <w:proofErr w:type="spellEnd"/>
    </w:p>
    <w:p w14:paraId="57EACA18" w14:textId="7DC01B98" w:rsidR="00C24D94" w:rsidRPr="00181BDF" w:rsidRDefault="00B56366" w:rsidP="00C24D94">
      <w:pPr>
        <w:pStyle w:val="Normlnywebov"/>
        <w:spacing w:before="60" w:beforeAutospacing="0" w:after="0" w:afterAutospacing="0"/>
        <w:jc w:val="both"/>
        <w:rPr>
          <w:rStyle w:val="Hypertextovprepojenie"/>
          <w:rFonts w:asciiTheme="minorHAnsi" w:hAnsiTheme="minorHAnsi" w:cstheme="minorHAnsi"/>
          <w:color w:val="auto"/>
          <w:sz w:val="22"/>
          <w:szCs w:val="22"/>
        </w:rPr>
      </w:pPr>
      <w:hyperlink w:history="1"/>
      <w:hyperlink r:id="rId18" w:history="1">
        <w:r w:rsidR="00C24D94" w:rsidRPr="00181BDF">
          <w:rPr>
            <w:rStyle w:val="Hypertextovprepojenie"/>
            <w:rFonts w:asciiTheme="minorHAnsi" w:hAnsiTheme="minorHAnsi" w:cstheme="minorHAnsi"/>
            <w:color w:val="auto"/>
            <w:sz w:val="22"/>
            <w:szCs w:val="22"/>
          </w:rPr>
          <w:t>https://fesrr.uniag.sk/en/phd-programmes</w:t>
        </w:r>
      </w:hyperlink>
      <w:r w:rsidR="00C24D94" w:rsidRPr="00181BDF">
        <w:rPr>
          <w:rStyle w:val="Hypertextovprepojenie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C4F4D5C" w14:textId="77777777" w:rsidR="009A6B8F" w:rsidRPr="00181BDF" w:rsidRDefault="00C7046B" w:rsidP="00D81112">
      <w:pPr>
        <w:pStyle w:val="Normlnywebov"/>
        <w:spacing w:before="6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topics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dissertations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are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published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faculty</w:t>
      </w:r>
      <w:proofErr w:type="spellEnd"/>
      <w:r w:rsidRPr="00181B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 w:cstheme="minorHAnsi"/>
          <w:sz w:val="22"/>
          <w:szCs w:val="22"/>
        </w:rPr>
        <w:t>website</w:t>
      </w:r>
      <w:proofErr w:type="spellEnd"/>
    </w:p>
    <w:p w14:paraId="20453F3C" w14:textId="77777777" w:rsidR="00C24D94" w:rsidRPr="00181BDF" w:rsidRDefault="00B56366" w:rsidP="00C24D94">
      <w:pPr>
        <w:pStyle w:val="Normlnywebov"/>
        <w:spacing w:before="60" w:beforeAutospacing="0" w:after="0" w:afterAutospacing="0"/>
        <w:jc w:val="both"/>
        <w:rPr>
          <w:rStyle w:val="Hypertextovprepojenie"/>
          <w:rFonts w:asciiTheme="minorHAnsi" w:hAnsiTheme="minorHAnsi" w:cstheme="minorHAnsi"/>
          <w:color w:val="auto"/>
          <w:sz w:val="22"/>
          <w:szCs w:val="22"/>
        </w:rPr>
      </w:pPr>
      <w:hyperlink w:history="1"/>
      <w:hyperlink r:id="rId19" w:history="1">
        <w:r w:rsidR="00C24D94" w:rsidRPr="00181BDF">
          <w:rPr>
            <w:rStyle w:val="Hypertextovprepojenie"/>
            <w:rFonts w:asciiTheme="minorHAnsi" w:hAnsiTheme="minorHAnsi" w:cstheme="minorHAnsi"/>
            <w:color w:val="auto"/>
            <w:sz w:val="22"/>
            <w:szCs w:val="22"/>
          </w:rPr>
          <w:t>https://fesrr.uniag.sk/en/phd-programmes</w:t>
        </w:r>
      </w:hyperlink>
      <w:r w:rsidR="00C24D94" w:rsidRPr="00181BDF">
        <w:rPr>
          <w:rStyle w:val="Hypertextovprepojenie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0E97590" w14:textId="77777777" w:rsidR="00C24D94" w:rsidRPr="00181BDF" w:rsidRDefault="00C24D94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6317BB98" w14:textId="1B9792DA" w:rsidR="008D41D3" w:rsidRPr="00181BDF" w:rsidRDefault="008D41D3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181BD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ANTICIPATED NUMBER OF STUDENTS WHO WILL BE ADMITTED TO THE GIVEN STUDY PROGRAMME IN A FULL-TIME, PART-TIME FORM </w:t>
      </w:r>
    </w:p>
    <w:tbl>
      <w:tblPr>
        <w:tblStyle w:val="Mriekatabuky"/>
        <w:tblW w:w="93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35"/>
        <w:gridCol w:w="1336"/>
        <w:gridCol w:w="1336"/>
        <w:gridCol w:w="1335"/>
        <w:gridCol w:w="1336"/>
        <w:gridCol w:w="1336"/>
        <w:gridCol w:w="1336"/>
      </w:tblGrid>
      <w:tr w:rsidR="00181BDF" w:rsidRPr="00181BDF" w14:paraId="15829A66" w14:textId="77777777" w:rsidTr="110C8C31">
        <w:trPr>
          <w:trHeight w:val="340"/>
        </w:trPr>
        <w:tc>
          <w:tcPr>
            <w:tcW w:w="1335" w:type="dxa"/>
            <w:vAlign w:val="center"/>
          </w:tcPr>
          <w:p w14:paraId="57C0810D" w14:textId="77777777" w:rsidR="00B21AE5" w:rsidRPr="00181BDF" w:rsidRDefault="00B21AE5" w:rsidP="00B351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BDF">
              <w:rPr>
                <w:rFonts w:asciiTheme="minorHAnsi" w:hAnsiTheme="minorHAnsi" w:cstheme="minorHAnsi"/>
                <w:sz w:val="20"/>
                <w:szCs w:val="20"/>
              </w:rPr>
              <w:t xml:space="preserve">Study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1336" w:type="dxa"/>
            <w:vAlign w:val="center"/>
          </w:tcPr>
          <w:p w14:paraId="0F23AB10" w14:textId="77777777" w:rsidR="00B21AE5" w:rsidRPr="00181BDF" w:rsidRDefault="00B21AE5" w:rsidP="00B351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</w:rPr>
              <w:t>full-time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</w:rPr>
              <w:t>/part-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336" w:type="dxa"/>
            <w:vAlign w:val="center"/>
          </w:tcPr>
          <w:p w14:paraId="66664865" w14:textId="77777777" w:rsidR="00B21AE5" w:rsidRPr="00181BDF" w:rsidRDefault="00B21AE5" w:rsidP="00B351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</w:rPr>
              <w:t>Period</w:t>
            </w:r>
            <w:proofErr w:type="spellEnd"/>
          </w:p>
        </w:tc>
        <w:tc>
          <w:tcPr>
            <w:tcW w:w="1335" w:type="dxa"/>
            <w:vAlign w:val="center"/>
          </w:tcPr>
          <w:p w14:paraId="7CF444BF" w14:textId="77777777" w:rsidR="00B21AE5" w:rsidRPr="00181BDF" w:rsidRDefault="00B21AE5" w:rsidP="00B351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</w:rPr>
              <w:t>Expected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</w:rPr>
              <w:t>number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</w:rPr>
              <w:t>admitted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</w:rPr>
              <w:t xml:space="preserve"> to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</w:rPr>
              <w:t xml:space="preserve"> SP</w:t>
            </w:r>
          </w:p>
        </w:tc>
        <w:tc>
          <w:tcPr>
            <w:tcW w:w="1336" w:type="dxa"/>
            <w:vAlign w:val="center"/>
          </w:tcPr>
          <w:p w14:paraId="41FE4F78" w14:textId="77777777" w:rsidR="00B21AE5" w:rsidRPr="00181BDF" w:rsidRDefault="00B21AE5" w:rsidP="00B351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</w:rPr>
              <w:t xml:space="preserve"> of study</w:t>
            </w:r>
          </w:p>
        </w:tc>
        <w:tc>
          <w:tcPr>
            <w:tcW w:w="1336" w:type="dxa"/>
            <w:vAlign w:val="center"/>
          </w:tcPr>
          <w:p w14:paraId="543B80A4" w14:textId="77777777" w:rsidR="00B21AE5" w:rsidRPr="00181BDF" w:rsidRDefault="00B21AE5" w:rsidP="00B351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</w:rPr>
              <w:t>Admissions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</w:rPr>
              <w:t>fee</w:t>
            </w:r>
            <w:proofErr w:type="spellEnd"/>
          </w:p>
        </w:tc>
        <w:tc>
          <w:tcPr>
            <w:tcW w:w="1336" w:type="dxa"/>
          </w:tcPr>
          <w:p w14:paraId="09C2E973" w14:textId="77777777" w:rsidR="00B21AE5" w:rsidRPr="00181BDF" w:rsidRDefault="00B21AE5" w:rsidP="00B351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</w:rPr>
              <w:t>Tuition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</w:rPr>
              <w:t>fee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</w:rPr>
              <w:t xml:space="preserve"> 1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  <w:r w:rsidRPr="00181B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sz w:val="20"/>
                <w:szCs w:val="20"/>
              </w:rPr>
              <w:t>year</w:t>
            </w:r>
            <w:proofErr w:type="spellEnd"/>
          </w:p>
        </w:tc>
      </w:tr>
      <w:tr w:rsidR="00EE7A46" w:rsidRPr="00181BDF" w14:paraId="599B74B9" w14:textId="77777777" w:rsidTr="110C8C31">
        <w:trPr>
          <w:trHeight w:val="530"/>
        </w:trPr>
        <w:tc>
          <w:tcPr>
            <w:tcW w:w="1335" w:type="dxa"/>
            <w:vAlign w:val="center"/>
          </w:tcPr>
          <w:p w14:paraId="4E6A08AE" w14:textId="741F797F" w:rsidR="00EE7A46" w:rsidRPr="00181BDF" w:rsidRDefault="00EE7A46" w:rsidP="00EE7A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1BD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Integrated</w:t>
            </w:r>
            <w:proofErr w:type="spellEnd"/>
            <w:r w:rsidRPr="00181BD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Rural</w:t>
            </w:r>
            <w:proofErr w:type="spellEnd"/>
            <w:r w:rsidRPr="00181BD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Development</w:t>
            </w:r>
            <w:proofErr w:type="spellEnd"/>
          </w:p>
        </w:tc>
        <w:tc>
          <w:tcPr>
            <w:tcW w:w="1336" w:type="dxa"/>
            <w:vAlign w:val="center"/>
          </w:tcPr>
          <w:p w14:paraId="54DBDBF1" w14:textId="7684F026" w:rsidR="00EE7A46" w:rsidRPr="00181BDF" w:rsidRDefault="00EE7A46" w:rsidP="00EE7A46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00181BDF">
              <w:rPr>
                <w:rFonts w:asciiTheme="minorHAnsi" w:hAnsiTheme="minorHAnsi" w:cstheme="minorBidi"/>
                <w:sz w:val="20"/>
                <w:szCs w:val="20"/>
              </w:rPr>
              <w:t>Daily</w:t>
            </w:r>
            <w:proofErr w:type="spellEnd"/>
          </w:p>
        </w:tc>
        <w:tc>
          <w:tcPr>
            <w:tcW w:w="1336" w:type="dxa"/>
            <w:vAlign w:val="center"/>
          </w:tcPr>
          <w:p w14:paraId="11919980" w14:textId="3A46F417" w:rsidR="00EE7A46" w:rsidRPr="00181BDF" w:rsidRDefault="00EE7A46" w:rsidP="00EE7A46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181BDF">
              <w:rPr>
                <w:rFonts w:asciiTheme="minorHAnsi" w:hAnsiTheme="minorHAnsi" w:cstheme="minorBidi"/>
                <w:sz w:val="20"/>
                <w:szCs w:val="20"/>
              </w:rPr>
              <w:t xml:space="preserve">3 </w:t>
            </w:r>
            <w:proofErr w:type="spellStart"/>
            <w:r w:rsidRPr="00181BDF">
              <w:rPr>
                <w:rFonts w:asciiTheme="minorHAnsi" w:hAnsiTheme="minorHAnsi" w:cstheme="minorBidi"/>
                <w:sz w:val="20"/>
                <w:szCs w:val="20"/>
              </w:rPr>
              <w:t>academic</w:t>
            </w:r>
            <w:proofErr w:type="spellEnd"/>
            <w:r w:rsidRPr="00181BDF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181BDF">
              <w:rPr>
                <w:rFonts w:asciiTheme="minorHAnsi" w:hAnsiTheme="minorHAnsi" w:cstheme="minorBidi"/>
                <w:sz w:val="20"/>
                <w:szCs w:val="20"/>
              </w:rPr>
              <w:t>years</w:t>
            </w:r>
            <w:proofErr w:type="spellEnd"/>
          </w:p>
        </w:tc>
        <w:tc>
          <w:tcPr>
            <w:tcW w:w="1335" w:type="dxa"/>
            <w:vAlign w:val="center"/>
          </w:tcPr>
          <w:p w14:paraId="19BA7B06" w14:textId="17BC8BC8" w:rsidR="00EE7A46" w:rsidRPr="00181BDF" w:rsidRDefault="00B56366" w:rsidP="00EE7A46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3</w:t>
            </w:r>
          </w:p>
        </w:tc>
        <w:tc>
          <w:tcPr>
            <w:tcW w:w="1336" w:type="dxa"/>
            <w:vAlign w:val="center"/>
          </w:tcPr>
          <w:p w14:paraId="220E5F83" w14:textId="147D3D09" w:rsidR="00EE7A46" w:rsidRPr="00181BDF" w:rsidRDefault="00EE7A46" w:rsidP="00EE7A46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181BDF">
              <w:rPr>
                <w:rFonts w:asciiTheme="minorHAnsi" w:hAnsiTheme="minorHAnsi" w:cstheme="minorBidi"/>
                <w:sz w:val="20"/>
                <w:szCs w:val="20"/>
              </w:rPr>
              <w:t xml:space="preserve">English </w:t>
            </w:r>
          </w:p>
        </w:tc>
        <w:tc>
          <w:tcPr>
            <w:tcW w:w="1336" w:type="dxa"/>
            <w:vAlign w:val="center"/>
          </w:tcPr>
          <w:p w14:paraId="1C72DF43" w14:textId="7404348C" w:rsidR="00EE7A46" w:rsidRPr="00181BDF" w:rsidRDefault="00EE7A46" w:rsidP="00EE7A46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181BDF">
              <w:rPr>
                <w:rFonts w:asciiTheme="minorHAnsi" w:hAnsiTheme="minorHAnsi" w:cstheme="minorBidi"/>
                <w:sz w:val="20"/>
                <w:szCs w:val="20"/>
              </w:rPr>
              <w:t>50 EUR</w:t>
            </w:r>
          </w:p>
        </w:tc>
        <w:tc>
          <w:tcPr>
            <w:tcW w:w="1336" w:type="dxa"/>
            <w:vAlign w:val="center"/>
          </w:tcPr>
          <w:p w14:paraId="7DEBC96E" w14:textId="6060DCF6" w:rsidR="00EE7A46" w:rsidRPr="00181BDF" w:rsidRDefault="00EE7A46" w:rsidP="00EE7A46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00181BDF">
              <w:rPr>
                <w:rFonts w:asciiTheme="minorHAnsi" w:hAnsiTheme="minorHAnsi" w:cstheme="minorBidi"/>
                <w:sz w:val="20"/>
                <w:szCs w:val="20"/>
              </w:rPr>
              <w:t>Free</w:t>
            </w:r>
            <w:proofErr w:type="spellEnd"/>
            <w:r w:rsidRPr="00181BDF">
              <w:rPr>
                <w:rFonts w:asciiTheme="minorHAnsi" w:hAnsiTheme="minorHAnsi" w:cstheme="minorBidi"/>
                <w:sz w:val="20"/>
                <w:szCs w:val="20"/>
              </w:rPr>
              <w:t xml:space="preserve"> of </w:t>
            </w:r>
            <w:proofErr w:type="spellStart"/>
            <w:r w:rsidRPr="00181BDF">
              <w:rPr>
                <w:rFonts w:asciiTheme="minorHAnsi" w:hAnsiTheme="minorHAnsi" w:cstheme="minorBidi"/>
                <w:sz w:val="20"/>
                <w:szCs w:val="20"/>
              </w:rPr>
              <w:t>charge</w:t>
            </w:r>
            <w:proofErr w:type="spellEnd"/>
          </w:p>
        </w:tc>
      </w:tr>
    </w:tbl>
    <w:p w14:paraId="5115EF01" w14:textId="77777777" w:rsidR="000A0D82" w:rsidRPr="00181BDF" w:rsidRDefault="000A0D82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</w:p>
    <w:p w14:paraId="7E545B5B" w14:textId="77777777" w:rsidR="003353DA" w:rsidRDefault="003353DA" w:rsidP="003353DA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  <w:proofErr w:type="spellStart"/>
      <w:r w:rsidRPr="003353DA">
        <w:rPr>
          <w:rFonts w:asciiTheme="minorHAnsi" w:hAnsiTheme="minorHAnsi"/>
          <w:sz w:val="22"/>
          <w:szCs w:val="22"/>
        </w:rPr>
        <w:t>The</w:t>
      </w:r>
      <w:proofErr w:type="spellEnd"/>
      <w:r w:rsidRPr="003353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353DA">
        <w:rPr>
          <w:rFonts w:asciiTheme="minorHAnsi" w:hAnsiTheme="minorHAnsi"/>
          <w:sz w:val="22"/>
          <w:szCs w:val="22"/>
        </w:rPr>
        <w:t>conditions</w:t>
      </w:r>
      <w:proofErr w:type="spellEnd"/>
      <w:r w:rsidRPr="003353DA"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Pr="003353DA">
        <w:rPr>
          <w:rFonts w:asciiTheme="minorHAnsi" w:hAnsiTheme="minorHAnsi"/>
          <w:sz w:val="22"/>
          <w:szCs w:val="22"/>
        </w:rPr>
        <w:t>rules</w:t>
      </w:r>
      <w:proofErr w:type="spellEnd"/>
      <w:r w:rsidRPr="003353DA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3353DA">
        <w:rPr>
          <w:rFonts w:asciiTheme="minorHAnsi" w:hAnsiTheme="minorHAnsi"/>
          <w:sz w:val="22"/>
          <w:szCs w:val="22"/>
        </w:rPr>
        <w:t>the</w:t>
      </w:r>
      <w:proofErr w:type="spellEnd"/>
      <w:r w:rsidRPr="003353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353DA">
        <w:rPr>
          <w:rFonts w:asciiTheme="minorHAnsi" w:hAnsiTheme="minorHAnsi"/>
          <w:sz w:val="22"/>
          <w:szCs w:val="22"/>
        </w:rPr>
        <w:t>admission</w:t>
      </w:r>
      <w:proofErr w:type="spellEnd"/>
      <w:r w:rsidRPr="003353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353DA">
        <w:rPr>
          <w:rFonts w:asciiTheme="minorHAnsi" w:hAnsiTheme="minorHAnsi"/>
          <w:sz w:val="22"/>
          <w:szCs w:val="22"/>
        </w:rPr>
        <w:t>procedure</w:t>
      </w:r>
      <w:proofErr w:type="spellEnd"/>
      <w:r w:rsidRPr="003353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353DA">
        <w:rPr>
          <w:rFonts w:asciiTheme="minorHAnsi" w:hAnsiTheme="minorHAnsi"/>
          <w:sz w:val="22"/>
          <w:szCs w:val="22"/>
        </w:rPr>
        <w:t>for</w:t>
      </w:r>
      <w:proofErr w:type="spellEnd"/>
      <w:r w:rsidRPr="003353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353DA">
        <w:rPr>
          <w:rFonts w:asciiTheme="minorHAnsi" w:hAnsiTheme="minorHAnsi"/>
          <w:sz w:val="22"/>
          <w:szCs w:val="22"/>
        </w:rPr>
        <w:t>the</w:t>
      </w:r>
      <w:proofErr w:type="spellEnd"/>
      <w:r w:rsidRPr="003353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353DA">
        <w:rPr>
          <w:rFonts w:asciiTheme="minorHAnsi" w:hAnsiTheme="minorHAnsi"/>
          <w:sz w:val="22"/>
          <w:szCs w:val="22"/>
        </w:rPr>
        <w:t>third</w:t>
      </w:r>
      <w:proofErr w:type="spellEnd"/>
      <w:r w:rsidRPr="003353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353DA">
        <w:rPr>
          <w:rFonts w:asciiTheme="minorHAnsi" w:hAnsiTheme="minorHAnsi"/>
          <w:sz w:val="22"/>
          <w:szCs w:val="22"/>
        </w:rPr>
        <w:t>degree</w:t>
      </w:r>
      <w:proofErr w:type="spellEnd"/>
      <w:r w:rsidRPr="003353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353DA">
        <w:rPr>
          <w:rFonts w:asciiTheme="minorHAnsi" w:hAnsiTheme="minorHAnsi"/>
          <w:sz w:val="22"/>
          <w:szCs w:val="22"/>
        </w:rPr>
        <w:t>university</w:t>
      </w:r>
      <w:proofErr w:type="spellEnd"/>
      <w:r w:rsidRPr="003353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353DA">
        <w:rPr>
          <w:rFonts w:asciiTheme="minorHAnsi" w:hAnsiTheme="minorHAnsi"/>
          <w:sz w:val="22"/>
          <w:szCs w:val="22"/>
        </w:rPr>
        <w:t>studies</w:t>
      </w:r>
      <w:proofErr w:type="spellEnd"/>
      <w:r w:rsidRPr="003353DA">
        <w:rPr>
          <w:rFonts w:asciiTheme="minorHAnsi" w:hAnsiTheme="minorHAnsi"/>
          <w:sz w:val="22"/>
          <w:szCs w:val="22"/>
        </w:rPr>
        <w:t xml:space="preserve"> are </w:t>
      </w:r>
      <w:proofErr w:type="spellStart"/>
      <w:r w:rsidRPr="003353DA">
        <w:rPr>
          <w:rFonts w:asciiTheme="minorHAnsi" w:hAnsiTheme="minorHAnsi"/>
          <w:sz w:val="22"/>
          <w:szCs w:val="22"/>
        </w:rPr>
        <w:t>established</w:t>
      </w:r>
      <w:proofErr w:type="spellEnd"/>
      <w:r w:rsidRPr="003353DA">
        <w:rPr>
          <w:rFonts w:asciiTheme="minorHAnsi" w:hAnsiTheme="minorHAnsi"/>
          <w:sz w:val="22"/>
          <w:szCs w:val="22"/>
        </w:rPr>
        <w:t xml:space="preserve"> in </w:t>
      </w:r>
      <w:proofErr w:type="spellStart"/>
      <w:r w:rsidRPr="003353DA">
        <w:rPr>
          <w:rFonts w:asciiTheme="minorHAnsi" w:hAnsiTheme="minorHAnsi"/>
          <w:sz w:val="22"/>
          <w:szCs w:val="22"/>
        </w:rPr>
        <w:t>accordance</w:t>
      </w:r>
      <w:proofErr w:type="spellEnd"/>
      <w:r w:rsidRPr="003353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353DA">
        <w:rPr>
          <w:rFonts w:asciiTheme="minorHAnsi" w:hAnsiTheme="minorHAnsi"/>
          <w:sz w:val="22"/>
          <w:szCs w:val="22"/>
        </w:rPr>
        <w:t>with</w:t>
      </w:r>
      <w:proofErr w:type="spellEnd"/>
      <w:r w:rsidRPr="003353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353DA">
        <w:rPr>
          <w:rFonts w:asciiTheme="minorHAnsi" w:hAnsiTheme="minorHAnsi"/>
          <w:sz w:val="22"/>
          <w:szCs w:val="22"/>
        </w:rPr>
        <w:t>Directive</w:t>
      </w:r>
      <w:proofErr w:type="spellEnd"/>
      <w:r w:rsidRPr="003353DA">
        <w:rPr>
          <w:rFonts w:asciiTheme="minorHAnsi" w:hAnsiTheme="minorHAnsi"/>
          <w:sz w:val="22"/>
          <w:szCs w:val="22"/>
        </w:rPr>
        <w:t xml:space="preserve"> 5/2025 on </w:t>
      </w:r>
      <w:proofErr w:type="spellStart"/>
      <w:r w:rsidRPr="003353DA">
        <w:rPr>
          <w:rFonts w:asciiTheme="minorHAnsi" w:hAnsiTheme="minorHAnsi"/>
          <w:sz w:val="22"/>
          <w:szCs w:val="22"/>
        </w:rPr>
        <w:t>the</w:t>
      </w:r>
      <w:proofErr w:type="spellEnd"/>
      <w:r w:rsidRPr="003353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353DA">
        <w:rPr>
          <w:rFonts w:asciiTheme="minorHAnsi" w:hAnsiTheme="minorHAnsi"/>
          <w:sz w:val="22"/>
          <w:szCs w:val="22"/>
        </w:rPr>
        <w:t>Doctoral</w:t>
      </w:r>
      <w:proofErr w:type="spellEnd"/>
      <w:r w:rsidRPr="003353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353DA">
        <w:rPr>
          <w:rFonts w:asciiTheme="minorHAnsi" w:hAnsiTheme="minorHAnsi"/>
          <w:sz w:val="22"/>
          <w:szCs w:val="22"/>
        </w:rPr>
        <w:t>School</w:t>
      </w:r>
      <w:proofErr w:type="spellEnd"/>
      <w:r w:rsidRPr="003353DA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3353DA">
        <w:rPr>
          <w:rFonts w:asciiTheme="minorHAnsi" w:hAnsiTheme="minorHAnsi"/>
          <w:sz w:val="22"/>
          <w:szCs w:val="22"/>
        </w:rPr>
        <w:t>the</w:t>
      </w:r>
      <w:proofErr w:type="spellEnd"/>
      <w:r w:rsidRPr="003353DA">
        <w:rPr>
          <w:rFonts w:asciiTheme="minorHAnsi" w:hAnsiTheme="minorHAnsi"/>
          <w:sz w:val="22"/>
          <w:szCs w:val="22"/>
        </w:rPr>
        <w:t xml:space="preserve"> Slovak </w:t>
      </w:r>
      <w:proofErr w:type="spellStart"/>
      <w:r w:rsidRPr="003353DA">
        <w:rPr>
          <w:rFonts w:asciiTheme="minorHAnsi" w:hAnsiTheme="minorHAnsi"/>
          <w:sz w:val="22"/>
          <w:szCs w:val="22"/>
        </w:rPr>
        <w:t>University</w:t>
      </w:r>
      <w:proofErr w:type="spellEnd"/>
      <w:r w:rsidRPr="003353DA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3353DA">
        <w:rPr>
          <w:rFonts w:asciiTheme="minorHAnsi" w:hAnsiTheme="minorHAnsi"/>
          <w:sz w:val="22"/>
          <w:szCs w:val="22"/>
        </w:rPr>
        <w:t>Agriculture</w:t>
      </w:r>
      <w:proofErr w:type="spellEnd"/>
      <w:r w:rsidRPr="003353DA">
        <w:rPr>
          <w:rFonts w:asciiTheme="minorHAnsi" w:hAnsiTheme="minorHAnsi"/>
          <w:sz w:val="22"/>
          <w:szCs w:val="22"/>
        </w:rPr>
        <w:t xml:space="preserve"> in Nitra, </w:t>
      </w:r>
      <w:proofErr w:type="spellStart"/>
      <w:r w:rsidRPr="003353DA">
        <w:rPr>
          <w:rFonts w:asciiTheme="minorHAnsi" w:hAnsiTheme="minorHAnsi"/>
          <w:sz w:val="22"/>
          <w:szCs w:val="22"/>
        </w:rPr>
        <w:t>which</w:t>
      </w:r>
      <w:proofErr w:type="spellEnd"/>
      <w:r w:rsidRPr="003353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353DA">
        <w:rPr>
          <w:rFonts w:asciiTheme="minorHAnsi" w:hAnsiTheme="minorHAnsi"/>
          <w:sz w:val="22"/>
          <w:szCs w:val="22"/>
        </w:rPr>
        <w:t>enters</w:t>
      </w:r>
      <w:proofErr w:type="spellEnd"/>
      <w:r w:rsidRPr="003353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353DA">
        <w:rPr>
          <w:rFonts w:asciiTheme="minorHAnsi" w:hAnsiTheme="minorHAnsi"/>
          <w:sz w:val="22"/>
          <w:szCs w:val="22"/>
        </w:rPr>
        <w:t>into</w:t>
      </w:r>
      <w:proofErr w:type="spellEnd"/>
      <w:r w:rsidRPr="003353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353DA">
        <w:rPr>
          <w:rFonts w:asciiTheme="minorHAnsi" w:hAnsiTheme="minorHAnsi"/>
          <w:sz w:val="22"/>
          <w:szCs w:val="22"/>
        </w:rPr>
        <w:t>force</w:t>
      </w:r>
      <w:proofErr w:type="spellEnd"/>
      <w:r w:rsidRPr="003353DA">
        <w:rPr>
          <w:rFonts w:asciiTheme="minorHAnsi" w:hAnsiTheme="minorHAnsi"/>
          <w:sz w:val="22"/>
          <w:szCs w:val="22"/>
        </w:rPr>
        <w:t xml:space="preserve"> on 1 September 2026</w:t>
      </w:r>
      <w:r>
        <w:rPr>
          <w:rFonts w:asciiTheme="minorHAnsi" w:hAnsiTheme="minorHAnsi"/>
          <w:sz w:val="22"/>
          <w:szCs w:val="22"/>
        </w:rPr>
        <w:t>.</w:t>
      </w:r>
    </w:p>
    <w:p w14:paraId="793930FD" w14:textId="77777777" w:rsidR="003353DA" w:rsidRDefault="003353DA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</w:p>
    <w:p w14:paraId="25699B72" w14:textId="3D126C19" w:rsidR="000A0D82" w:rsidRPr="00181BDF" w:rsidRDefault="008D41D3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  <w:proofErr w:type="spellStart"/>
      <w:r w:rsidRPr="00181BDF">
        <w:rPr>
          <w:rFonts w:asciiTheme="minorHAnsi" w:hAnsi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/>
          <w:sz w:val="22"/>
          <w:szCs w:val="22"/>
        </w:rPr>
        <w:t>Programme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/>
          <w:sz w:val="22"/>
          <w:szCs w:val="22"/>
        </w:rPr>
        <w:t>Committee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547E7" w:rsidRPr="00181BDF">
        <w:rPr>
          <w:rFonts w:asciiTheme="minorHAnsi" w:hAnsiTheme="minorHAnsi"/>
          <w:i/>
          <w:iCs/>
          <w:sz w:val="22"/>
          <w:szCs w:val="22"/>
        </w:rPr>
        <w:t>Integrated</w:t>
      </w:r>
      <w:proofErr w:type="spellEnd"/>
      <w:r w:rsidR="005547E7" w:rsidRPr="00181BDF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="005547E7" w:rsidRPr="00181BDF">
        <w:rPr>
          <w:rFonts w:asciiTheme="minorHAnsi" w:hAnsiTheme="minorHAnsi"/>
          <w:i/>
          <w:iCs/>
          <w:sz w:val="22"/>
          <w:szCs w:val="22"/>
        </w:rPr>
        <w:t>Rural</w:t>
      </w:r>
      <w:proofErr w:type="spellEnd"/>
      <w:r w:rsidR="005547E7" w:rsidRPr="00181BDF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="005547E7" w:rsidRPr="00181BDF">
        <w:rPr>
          <w:rFonts w:asciiTheme="minorHAnsi" w:hAnsiTheme="minorHAnsi"/>
          <w:i/>
          <w:iCs/>
          <w:sz w:val="22"/>
          <w:szCs w:val="22"/>
        </w:rPr>
        <w:t>Development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study </w:t>
      </w:r>
      <w:proofErr w:type="spellStart"/>
      <w:r w:rsidRPr="00181BDF">
        <w:rPr>
          <w:rFonts w:asciiTheme="minorHAnsi" w:hAnsiTheme="minorHAnsi"/>
          <w:sz w:val="22"/>
          <w:szCs w:val="22"/>
        </w:rPr>
        <w:t>programme</w:t>
      </w:r>
      <w:proofErr w:type="spellEnd"/>
      <w:r w:rsidR="005D103B" w:rsidRPr="00181B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/>
          <w:sz w:val="22"/>
          <w:szCs w:val="22"/>
        </w:rPr>
        <w:t>approved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draft </w:t>
      </w:r>
      <w:proofErr w:type="spellStart"/>
      <w:r w:rsidRPr="00181BDF">
        <w:rPr>
          <w:rFonts w:asciiTheme="minorHAnsi" w:hAnsiTheme="minorHAnsi"/>
          <w:sz w:val="22"/>
          <w:szCs w:val="22"/>
        </w:rPr>
        <w:t>conditions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Pr="00181BDF">
        <w:rPr>
          <w:rFonts w:asciiTheme="minorHAnsi" w:hAnsiTheme="minorHAnsi"/>
          <w:sz w:val="22"/>
          <w:szCs w:val="22"/>
        </w:rPr>
        <w:t>rules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/>
          <w:sz w:val="22"/>
          <w:szCs w:val="22"/>
        </w:rPr>
        <w:t>admission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/>
          <w:sz w:val="22"/>
          <w:szCs w:val="22"/>
        </w:rPr>
        <w:t>procedure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/>
          <w:sz w:val="22"/>
          <w:szCs w:val="22"/>
        </w:rPr>
        <w:t>for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/>
          <w:sz w:val="22"/>
          <w:szCs w:val="22"/>
        </w:rPr>
        <w:t>given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study </w:t>
      </w:r>
      <w:proofErr w:type="spellStart"/>
      <w:r w:rsidRPr="00181BDF">
        <w:rPr>
          <w:rFonts w:asciiTheme="minorHAnsi" w:hAnsiTheme="minorHAnsi"/>
          <w:sz w:val="22"/>
          <w:szCs w:val="22"/>
        </w:rPr>
        <w:t>programme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181BDF">
        <w:rPr>
          <w:rFonts w:asciiTheme="minorHAnsi" w:hAnsiTheme="minorHAnsi"/>
          <w:sz w:val="22"/>
          <w:szCs w:val="22"/>
        </w:rPr>
        <w:t>taking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/>
          <w:sz w:val="22"/>
          <w:szCs w:val="22"/>
        </w:rPr>
        <w:t>into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/>
          <w:sz w:val="22"/>
          <w:szCs w:val="22"/>
        </w:rPr>
        <w:t>account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/>
          <w:sz w:val="22"/>
          <w:szCs w:val="22"/>
        </w:rPr>
        <w:t>specifics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/>
          <w:sz w:val="22"/>
          <w:szCs w:val="22"/>
        </w:rPr>
        <w:t>for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/>
          <w:sz w:val="22"/>
          <w:szCs w:val="22"/>
        </w:rPr>
        <w:t>students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/>
          <w:sz w:val="22"/>
          <w:szCs w:val="22"/>
        </w:rPr>
        <w:t>with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/>
          <w:sz w:val="22"/>
          <w:szCs w:val="22"/>
        </w:rPr>
        <w:t>special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/>
          <w:sz w:val="22"/>
          <w:szCs w:val="22"/>
        </w:rPr>
        <w:t>needs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, on </w:t>
      </w:r>
      <w:r w:rsidR="00181BDF">
        <w:rPr>
          <w:rFonts w:asciiTheme="minorHAnsi" w:hAnsiTheme="minorHAnsi"/>
          <w:sz w:val="22"/>
          <w:szCs w:val="22"/>
        </w:rPr>
        <w:t>26</w:t>
      </w:r>
      <w:r w:rsidR="00A2369F" w:rsidRPr="00181BDF">
        <w:rPr>
          <w:rFonts w:asciiTheme="minorHAnsi" w:hAnsiTheme="minorHAnsi"/>
          <w:sz w:val="22"/>
          <w:szCs w:val="22"/>
        </w:rPr>
        <w:t>/</w:t>
      </w:r>
      <w:r w:rsidR="00181BDF">
        <w:rPr>
          <w:rFonts w:asciiTheme="minorHAnsi" w:hAnsiTheme="minorHAnsi"/>
          <w:sz w:val="22"/>
          <w:szCs w:val="22"/>
        </w:rPr>
        <w:t>0</w:t>
      </w:r>
      <w:r w:rsidR="00E35908">
        <w:rPr>
          <w:rFonts w:asciiTheme="minorHAnsi" w:hAnsiTheme="minorHAnsi"/>
          <w:sz w:val="22"/>
          <w:szCs w:val="22"/>
        </w:rPr>
        <w:t>3</w:t>
      </w:r>
      <w:r w:rsidR="00A2369F" w:rsidRPr="00181BDF">
        <w:rPr>
          <w:rFonts w:asciiTheme="minorHAnsi" w:hAnsiTheme="minorHAnsi"/>
          <w:sz w:val="22"/>
          <w:szCs w:val="22"/>
        </w:rPr>
        <w:t>/</w:t>
      </w:r>
      <w:r w:rsidRPr="00181BDF">
        <w:rPr>
          <w:rFonts w:asciiTheme="minorHAnsi" w:hAnsiTheme="minorHAnsi"/>
          <w:sz w:val="22"/>
          <w:szCs w:val="22"/>
        </w:rPr>
        <w:t>202</w:t>
      </w:r>
      <w:r w:rsidR="00C24D94" w:rsidRPr="00181BDF">
        <w:rPr>
          <w:rFonts w:asciiTheme="minorHAnsi" w:hAnsiTheme="minorHAnsi"/>
          <w:sz w:val="22"/>
          <w:szCs w:val="22"/>
        </w:rPr>
        <w:t>6</w:t>
      </w:r>
      <w:r w:rsidRPr="00181BDF">
        <w:rPr>
          <w:rFonts w:asciiTheme="minorHAnsi" w:hAnsiTheme="minorHAnsi"/>
          <w:sz w:val="22"/>
          <w:szCs w:val="22"/>
        </w:rPr>
        <w:t>.</w:t>
      </w:r>
    </w:p>
    <w:p w14:paraId="7330AC99" w14:textId="77777777" w:rsidR="00B06EB4" w:rsidRPr="00181BDF" w:rsidRDefault="00B06EB4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</w:p>
    <w:p w14:paraId="2E736FD5" w14:textId="00452812" w:rsidR="008D41D3" w:rsidRPr="00181BDF" w:rsidRDefault="008D41D3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  <w:proofErr w:type="spellStart"/>
      <w:r w:rsidRPr="00181BDF">
        <w:rPr>
          <w:rFonts w:asciiTheme="minorHAnsi" w:hAnsi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/>
          <w:sz w:val="22"/>
          <w:szCs w:val="22"/>
        </w:rPr>
        <w:t>conditions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Pr="00181BDF">
        <w:rPr>
          <w:rFonts w:asciiTheme="minorHAnsi" w:hAnsiTheme="minorHAnsi"/>
          <w:sz w:val="22"/>
          <w:szCs w:val="22"/>
        </w:rPr>
        <w:t>rules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181BDF">
        <w:rPr>
          <w:rFonts w:asciiTheme="minorHAnsi" w:hAnsi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/>
          <w:sz w:val="22"/>
          <w:szCs w:val="22"/>
        </w:rPr>
        <w:t>admission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/>
          <w:sz w:val="22"/>
          <w:szCs w:val="22"/>
        </w:rPr>
        <w:t>procedure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/>
          <w:sz w:val="22"/>
          <w:szCs w:val="22"/>
        </w:rPr>
        <w:t>for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/>
          <w:sz w:val="22"/>
          <w:szCs w:val="22"/>
        </w:rPr>
        <w:t>the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study </w:t>
      </w:r>
      <w:proofErr w:type="spellStart"/>
      <w:r w:rsidRPr="00181BDF">
        <w:rPr>
          <w:rFonts w:asciiTheme="minorHAnsi" w:hAnsiTheme="minorHAnsi"/>
          <w:sz w:val="22"/>
          <w:szCs w:val="22"/>
        </w:rPr>
        <w:t>program</w:t>
      </w:r>
      <w:r w:rsidR="0060409C" w:rsidRPr="00181BDF">
        <w:rPr>
          <w:rFonts w:asciiTheme="minorHAnsi" w:hAnsiTheme="minorHAnsi"/>
          <w:sz w:val="22"/>
          <w:szCs w:val="22"/>
        </w:rPr>
        <w:t>me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24D94" w:rsidRPr="00181BDF">
        <w:rPr>
          <w:rFonts w:asciiTheme="minorHAnsi" w:hAnsiTheme="minorHAnsi"/>
          <w:i/>
          <w:iCs/>
          <w:sz w:val="22"/>
          <w:szCs w:val="22"/>
        </w:rPr>
        <w:t>Integrated</w:t>
      </w:r>
      <w:proofErr w:type="spellEnd"/>
      <w:r w:rsidR="00C24D94" w:rsidRPr="00181BDF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="00C24D94" w:rsidRPr="00181BDF">
        <w:rPr>
          <w:rFonts w:asciiTheme="minorHAnsi" w:hAnsiTheme="minorHAnsi"/>
          <w:i/>
          <w:iCs/>
          <w:sz w:val="22"/>
          <w:szCs w:val="22"/>
        </w:rPr>
        <w:t>Rural</w:t>
      </w:r>
      <w:proofErr w:type="spellEnd"/>
      <w:r w:rsidR="00C24D94" w:rsidRPr="00181BDF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="00C24D94" w:rsidRPr="00181BDF">
        <w:rPr>
          <w:rFonts w:asciiTheme="minorHAnsi" w:hAnsiTheme="minorHAnsi"/>
          <w:i/>
          <w:iCs/>
          <w:sz w:val="22"/>
          <w:szCs w:val="22"/>
        </w:rPr>
        <w:t>Development</w:t>
      </w:r>
      <w:proofErr w:type="spellEnd"/>
      <w:r w:rsidR="00C24D94" w:rsidRPr="00181B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81BDF">
        <w:rPr>
          <w:rFonts w:asciiTheme="minorHAnsi" w:hAnsiTheme="minorHAnsi"/>
          <w:sz w:val="22"/>
          <w:szCs w:val="22"/>
        </w:rPr>
        <w:t>were</w:t>
      </w:r>
      <w:proofErr w:type="spellEnd"/>
      <w:r w:rsidRPr="00181B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353DA">
        <w:rPr>
          <w:rFonts w:asciiTheme="minorHAnsi" w:hAnsiTheme="minorHAnsi"/>
          <w:sz w:val="22"/>
          <w:szCs w:val="22"/>
        </w:rPr>
        <w:t>approved</w:t>
      </w:r>
      <w:proofErr w:type="spellEnd"/>
      <w:r w:rsidR="003353DA">
        <w:rPr>
          <w:rFonts w:asciiTheme="minorHAnsi" w:hAnsiTheme="minorHAnsi"/>
          <w:sz w:val="22"/>
          <w:szCs w:val="22"/>
        </w:rPr>
        <w:t xml:space="preserve"> by</w:t>
      </w:r>
      <w:r w:rsidRPr="00181B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13763" w:rsidRPr="00181BDF">
        <w:rPr>
          <w:rFonts w:asciiTheme="minorHAnsi" w:hAnsiTheme="minorHAnsi"/>
          <w:sz w:val="22"/>
          <w:szCs w:val="22"/>
        </w:rPr>
        <w:t>the</w:t>
      </w:r>
      <w:proofErr w:type="spellEnd"/>
      <w:r w:rsidR="00413763" w:rsidRPr="00181B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13763" w:rsidRPr="00181BDF">
        <w:rPr>
          <w:rFonts w:asciiTheme="minorHAnsi" w:hAnsiTheme="minorHAnsi"/>
          <w:sz w:val="22"/>
          <w:szCs w:val="22"/>
        </w:rPr>
        <w:t>Board</w:t>
      </w:r>
      <w:proofErr w:type="spellEnd"/>
      <w:r w:rsidR="00413763" w:rsidRPr="00181BDF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="00413763" w:rsidRPr="00181BDF">
        <w:rPr>
          <w:rFonts w:asciiTheme="minorHAnsi" w:hAnsiTheme="minorHAnsi"/>
          <w:sz w:val="22"/>
          <w:szCs w:val="22"/>
        </w:rPr>
        <w:t>Internal</w:t>
      </w:r>
      <w:proofErr w:type="spellEnd"/>
      <w:r w:rsidR="00413763" w:rsidRPr="00181B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13763" w:rsidRPr="00181BDF">
        <w:rPr>
          <w:rFonts w:asciiTheme="minorHAnsi" w:hAnsiTheme="minorHAnsi"/>
          <w:sz w:val="22"/>
          <w:szCs w:val="22"/>
        </w:rPr>
        <w:t>Quality</w:t>
      </w:r>
      <w:proofErr w:type="spellEnd"/>
      <w:r w:rsidR="00413763" w:rsidRPr="00181B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13763" w:rsidRPr="00181BDF">
        <w:rPr>
          <w:rFonts w:asciiTheme="minorHAnsi" w:hAnsiTheme="minorHAnsi"/>
          <w:sz w:val="22"/>
          <w:szCs w:val="22"/>
        </w:rPr>
        <w:t>Assurance</w:t>
      </w:r>
      <w:proofErr w:type="spellEnd"/>
      <w:r w:rsidR="00413763" w:rsidRPr="00181B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13763" w:rsidRPr="00181BDF">
        <w:rPr>
          <w:rFonts w:asciiTheme="minorHAnsi" w:hAnsiTheme="minorHAnsi"/>
          <w:sz w:val="22"/>
          <w:szCs w:val="22"/>
        </w:rPr>
        <w:t>System</w:t>
      </w:r>
      <w:proofErr w:type="spellEnd"/>
      <w:r w:rsidR="00413763" w:rsidRPr="00181BDF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="00413763" w:rsidRPr="00181BDF">
        <w:rPr>
          <w:rFonts w:asciiTheme="minorHAnsi" w:hAnsiTheme="minorHAnsi"/>
          <w:sz w:val="22"/>
          <w:szCs w:val="22"/>
        </w:rPr>
        <w:t>Education</w:t>
      </w:r>
      <w:proofErr w:type="spellEnd"/>
      <w:r w:rsidR="00413763" w:rsidRPr="00181BDF">
        <w:rPr>
          <w:rFonts w:asciiTheme="minorHAnsi" w:hAnsiTheme="minorHAnsi"/>
          <w:sz w:val="22"/>
          <w:szCs w:val="22"/>
        </w:rPr>
        <w:t xml:space="preserve"> at </w:t>
      </w:r>
      <w:r w:rsidRPr="00181BDF">
        <w:rPr>
          <w:rFonts w:asciiTheme="minorHAnsi" w:hAnsiTheme="minorHAnsi"/>
          <w:sz w:val="22"/>
          <w:szCs w:val="22"/>
        </w:rPr>
        <w:t xml:space="preserve">SUA in Nitra on </w:t>
      </w:r>
      <w:r w:rsidR="00E35908">
        <w:rPr>
          <w:rFonts w:asciiTheme="minorHAnsi" w:hAnsiTheme="minorHAnsi"/>
          <w:sz w:val="22"/>
          <w:szCs w:val="22"/>
        </w:rPr>
        <w:t>14</w:t>
      </w:r>
      <w:r w:rsidR="003353DA">
        <w:rPr>
          <w:rFonts w:asciiTheme="minorHAnsi" w:hAnsiTheme="minorHAnsi"/>
          <w:sz w:val="22"/>
          <w:szCs w:val="22"/>
        </w:rPr>
        <w:t>.0</w:t>
      </w:r>
      <w:r w:rsidR="00E35908">
        <w:rPr>
          <w:rFonts w:asciiTheme="minorHAnsi" w:hAnsiTheme="minorHAnsi"/>
          <w:sz w:val="22"/>
          <w:szCs w:val="22"/>
        </w:rPr>
        <w:t>4</w:t>
      </w:r>
      <w:r w:rsidR="003353DA">
        <w:rPr>
          <w:rFonts w:asciiTheme="minorHAnsi" w:hAnsiTheme="minorHAnsi"/>
          <w:sz w:val="22"/>
          <w:szCs w:val="22"/>
        </w:rPr>
        <w:t>.2026.</w:t>
      </w:r>
    </w:p>
    <w:p w14:paraId="277B5997" w14:textId="39161479" w:rsidR="00D93633" w:rsidRPr="00181BDF" w:rsidRDefault="00D93633"/>
    <w:sectPr w:rsidR="00D93633" w:rsidRPr="00181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Gothic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51BD3"/>
    <w:multiLevelType w:val="hybridMultilevel"/>
    <w:tmpl w:val="23E44F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3C64C1"/>
    <w:multiLevelType w:val="multilevel"/>
    <w:tmpl w:val="3B86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FE645E"/>
    <w:multiLevelType w:val="hybridMultilevel"/>
    <w:tmpl w:val="AABEC040"/>
    <w:lvl w:ilvl="0" w:tplc="1B40B3B4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41A6763"/>
    <w:multiLevelType w:val="hybridMultilevel"/>
    <w:tmpl w:val="069C044E"/>
    <w:lvl w:ilvl="0" w:tplc="E62A7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56768"/>
    <w:multiLevelType w:val="hybridMultilevel"/>
    <w:tmpl w:val="A6A802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227A3"/>
    <w:multiLevelType w:val="hybridMultilevel"/>
    <w:tmpl w:val="C76ACF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77E82"/>
    <w:multiLevelType w:val="hybridMultilevel"/>
    <w:tmpl w:val="4A4833EA"/>
    <w:lvl w:ilvl="0" w:tplc="1B40B3B4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b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B9D"/>
    <w:rsid w:val="00011060"/>
    <w:rsid w:val="000622B8"/>
    <w:rsid w:val="00071589"/>
    <w:rsid w:val="00097D4A"/>
    <w:rsid w:val="000A0CB3"/>
    <w:rsid w:val="000A0D82"/>
    <w:rsid w:val="000B7B6C"/>
    <w:rsid w:val="000F5F30"/>
    <w:rsid w:val="00151C7A"/>
    <w:rsid w:val="00181BDF"/>
    <w:rsid w:val="001B5848"/>
    <w:rsid w:val="001D0580"/>
    <w:rsid w:val="001D547E"/>
    <w:rsid w:val="001D7338"/>
    <w:rsid w:val="00202A66"/>
    <w:rsid w:val="00206B8A"/>
    <w:rsid w:val="00211BB5"/>
    <w:rsid w:val="00250F62"/>
    <w:rsid w:val="003125B6"/>
    <w:rsid w:val="00324E10"/>
    <w:rsid w:val="003250F2"/>
    <w:rsid w:val="00330D0A"/>
    <w:rsid w:val="003353DA"/>
    <w:rsid w:val="003602D5"/>
    <w:rsid w:val="003B7D18"/>
    <w:rsid w:val="003C0A41"/>
    <w:rsid w:val="00404132"/>
    <w:rsid w:val="00413763"/>
    <w:rsid w:val="004326B0"/>
    <w:rsid w:val="004420AE"/>
    <w:rsid w:val="00445CF1"/>
    <w:rsid w:val="0044670E"/>
    <w:rsid w:val="004B00B1"/>
    <w:rsid w:val="004C451A"/>
    <w:rsid w:val="004D062F"/>
    <w:rsid w:val="004E5ECC"/>
    <w:rsid w:val="005175F7"/>
    <w:rsid w:val="00536AF9"/>
    <w:rsid w:val="005435C5"/>
    <w:rsid w:val="0054617D"/>
    <w:rsid w:val="005547E7"/>
    <w:rsid w:val="00570E2A"/>
    <w:rsid w:val="00581CBB"/>
    <w:rsid w:val="005B26D7"/>
    <w:rsid w:val="005B5DCD"/>
    <w:rsid w:val="005C082C"/>
    <w:rsid w:val="005D103B"/>
    <w:rsid w:val="005F7668"/>
    <w:rsid w:val="005F77FB"/>
    <w:rsid w:val="006007B8"/>
    <w:rsid w:val="0060409C"/>
    <w:rsid w:val="00650547"/>
    <w:rsid w:val="00684AA7"/>
    <w:rsid w:val="00697920"/>
    <w:rsid w:val="006C7F3D"/>
    <w:rsid w:val="006D2ABA"/>
    <w:rsid w:val="006E65DA"/>
    <w:rsid w:val="00711B6D"/>
    <w:rsid w:val="00751AE5"/>
    <w:rsid w:val="00777C7B"/>
    <w:rsid w:val="00793C06"/>
    <w:rsid w:val="00794898"/>
    <w:rsid w:val="007A5381"/>
    <w:rsid w:val="007C4825"/>
    <w:rsid w:val="007E0583"/>
    <w:rsid w:val="0082235F"/>
    <w:rsid w:val="008257D4"/>
    <w:rsid w:val="00843120"/>
    <w:rsid w:val="00861640"/>
    <w:rsid w:val="008D41D3"/>
    <w:rsid w:val="00903738"/>
    <w:rsid w:val="009054B3"/>
    <w:rsid w:val="00917990"/>
    <w:rsid w:val="00935F8D"/>
    <w:rsid w:val="0094702E"/>
    <w:rsid w:val="00963482"/>
    <w:rsid w:val="00967D5C"/>
    <w:rsid w:val="009A6B8F"/>
    <w:rsid w:val="009D51E6"/>
    <w:rsid w:val="009F4B2C"/>
    <w:rsid w:val="00A06BAF"/>
    <w:rsid w:val="00A155E4"/>
    <w:rsid w:val="00A2369F"/>
    <w:rsid w:val="00A242FD"/>
    <w:rsid w:val="00A26E2C"/>
    <w:rsid w:val="00A315E4"/>
    <w:rsid w:val="00A34612"/>
    <w:rsid w:val="00A3589F"/>
    <w:rsid w:val="00AB22DC"/>
    <w:rsid w:val="00AD3ED9"/>
    <w:rsid w:val="00AD7B9D"/>
    <w:rsid w:val="00B06EB4"/>
    <w:rsid w:val="00B1084A"/>
    <w:rsid w:val="00B21AE5"/>
    <w:rsid w:val="00B24B47"/>
    <w:rsid w:val="00B3644C"/>
    <w:rsid w:val="00B56366"/>
    <w:rsid w:val="00B577AF"/>
    <w:rsid w:val="00B8516C"/>
    <w:rsid w:val="00BA02A2"/>
    <w:rsid w:val="00BB7AC8"/>
    <w:rsid w:val="00BC4BA6"/>
    <w:rsid w:val="00BF3352"/>
    <w:rsid w:val="00C113F1"/>
    <w:rsid w:val="00C15299"/>
    <w:rsid w:val="00C24D94"/>
    <w:rsid w:val="00C7046B"/>
    <w:rsid w:val="00C8057B"/>
    <w:rsid w:val="00CA25B6"/>
    <w:rsid w:val="00CA56D2"/>
    <w:rsid w:val="00CB1945"/>
    <w:rsid w:val="00CC2236"/>
    <w:rsid w:val="00CC5D7D"/>
    <w:rsid w:val="00CF0E7C"/>
    <w:rsid w:val="00CF7BF6"/>
    <w:rsid w:val="00D00580"/>
    <w:rsid w:val="00D035DE"/>
    <w:rsid w:val="00D03FA6"/>
    <w:rsid w:val="00D60BA8"/>
    <w:rsid w:val="00D64486"/>
    <w:rsid w:val="00D81112"/>
    <w:rsid w:val="00D93633"/>
    <w:rsid w:val="00D97DD2"/>
    <w:rsid w:val="00DB18CC"/>
    <w:rsid w:val="00E1434A"/>
    <w:rsid w:val="00E20618"/>
    <w:rsid w:val="00E35908"/>
    <w:rsid w:val="00E4034D"/>
    <w:rsid w:val="00E429C9"/>
    <w:rsid w:val="00E85ED4"/>
    <w:rsid w:val="00EA735A"/>
    <w:rsid w:val="00EC7044"/>
    <w:rsid w:val="00EE7A46"/>
    <w:rsid w:val="00F37AF7"/>
    <w:rsid w:val="00F738AF"/>
    <w:rsid w:val="00F97148"/>
    <w:rsid w:val="00FD4A51"/>
    <w:rsid w:val="00FD7E25"/>
    <w:rsid w:val="05089110"/>
    <w:rsid w:val="110C8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370B"/>
  <w15:chartTrackingRefBased/>
  <w15:docId w15:val="{775AE548-427B-430F-A36E-120B584F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7B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7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D7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D7B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D7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D7B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D7B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D7B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D7B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D7B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D7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D7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D7B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D7B9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D7B9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D7B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D7B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D7B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D7B9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D7B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D7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D7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D7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D7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D7B9D"/>
    <w:rPr>
      <w:i/>
      <w:iCs/>
      <w:color w:val="404040" w:themeColor="text1" w:themeTint="BF"/>
    </w:r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AD7B9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D7B9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D7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D7B9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D7B9D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AD7B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AD7B9D"/>
    <w:rPr>
      <w:rFonts w:cs="Times New Roman"/>
      <w:color w:val="0000FF"/>
      <w:u w:val="single"/>
    </w:rPr>
  </w:style>
  <w:style w:type="paragraph" w:customStyle="1" w:styleId="HlavikaTFSPU">
    <w:name w:val="Hlavička TF SPU"/>
    <w:basedOn w:val="Normlny"/>
    <w:link w:val="HlavikaTFSPUChar"/>
    <w:qFormat/>
    <w:rsid w:val="00AD7B9D"/>
    <w:pPr>
      <w:shd w:val="clear" w:color="auto" w:fill="FFFFFF"/>
      <w:spacing w:before="120" w:line="360" w:lineRule="auto"/>
      <w:jc w:val="center"/>
      <w:textAlignment w:val="baseline"/>
    </w:pPr>
    <w:rPr>
      <w:rFonts w:asciiTheme="minorHAnsi" w:hAnsiTheme="minorHAnsi"/>
      <w:b/>
      <w:sz w:val="32"/>
      <w:szCs w:val="32"/>
    </w:rPr>
  </w:style>
  <w:style w:type="character" w:customStyle="1" w:styleId="HlavikaTFSPUChar">
    <w:name w:val="Hlavička TF SPU Char"/>
    <w:basedOn w:val="Predvolenpsmoodseku"/>
    <w:link w:val="HlavikaTFSPU"/>
    <w:rsid w:val="00AD7B9D"/>
    <w:rPr>
      <w:rFonts w:eastAsia="Times New Roman" w:cs="Times New Roman"/>
      <w:b/>
      <w:kern w:val="0"/>
      <w:sz w:val="32"/>
      <w:szCs w:val="32"/>
      <w:shd w:val="clear" w:color="auto" w:fill="FFFFFF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AD7B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D7B9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D7B9D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ormlnywebov">
    <w:name w:val="Normal (Web)"/>
    <w:aliases w:val="Normálny (webový) Char"/>
    <w:basedOn w:val="Normlny"/>
    <w:link w:val="NormlnywebovChar1"/>
    <w:uiPriority w:val="99"/>
    <w:unhideWhenUsed/>
    <w:qFormat/>
    <w:rsid w:val="00AD7B9D"/>
    <w:pPr>
      <w:spacing w:before="100" w:beforeAutospacing="1" w:after="100" w:afterAutospacing="1"/>
    </w:pPr>
  </w:style>
  <w:style w:type="character" w:customStyle="1" w:styleId="NormlnywebovChar1">
    <w:name w:val="Normálny (webový) Char1"/>
    <w:aliases w:val="Normálny (webový) Char Char"/>
    <w:link w:val="Normlnywebov"/>
    <w:uiPriority w:val="99"/>
    <w:rsid w:val="00AD7B9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Default">
    <w:name w:val="Default"/>
    <w:rsid w:val="00AD7B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cs-CZ" w:eastAsia="cs-CZ"/>
      <w14:ligatures w14:val="none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967D5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Zarkazkladnhotextu">
    <w:name w:val="Body Text Indent"/>
    <w:basedOn w:val="Normlny"/>
    <w:link w:val="ZarkazkladnhotextuChar"/>
    <w:uiPriority w:val="99"/>
    <w:rsid w:val="005B26D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B26D7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markedcontent">
    <w:name w:val="markedcontent"/>
    <w:basedOn w:val="Predvolenpsmoodseku"/>
    <w:rsid w:val="008D41D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061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0618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20618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8057B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CA25B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znavanie.minedu.sk/en/recognition-statement/" TargetMode="External"/><Relationship Id="rId18" Type="http://schemas.openxmlformats.org/officeDocument/2006/relationships/hyperlink" Target="https://fesrr.uniag.sk/en/phd-programme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is.uniag.sk/prihlaska/?lang=en" TargetMode="External"/><Relationship Id="rId17" Type="http://schemas.openxmlformats.org/officeDocument/2006/relationships/hyperlink" Target="https://www.uniag.sk/en/study-programmes-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j.uniag.sk/en/hom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kfesrr@uniag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j.uniag.sk/en/home/" TargetMode="External"/><Relationship Id="rId10" Type="http://schemas.openxmlformats.org/officeDocument/2006/relationships/hyperlink" Target="mailto:dekfesrr@uniag.sk" TargetMode="External"/><Relationship Id="rId19" Type="http://schemas.openxmlformats.org/officeDocument/2006/relationships/hyperlink" Target="https://fesrr.uniag.sk/en/phd-programmes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uznavanie.minedu.sk/en/navigator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717451DCD82549B8ED2E2A5F66214C" ma:contentTypeVersion="13" ma:contentTypeDescription="Umožňuje vytvoriť nový dokument." ma:contentTypeScope="" ma:versionID="0c85a1c9dec493a0567bba08c0f30e40">
  <xsd:schema xmlns:xsd="http://www.w3.org/2001/XMLSchema" xmlns:xs="http://www.w3.org/2001/XMLSchema" xmlns:p="http://schemas.microsoft.com/office/2006/metadata/properties" xmlns:ns2="3e5637a4-0b9b-4c00-ae56-f8f3df3a1f31" xmlns:ns3="b558ba9d-d992-4336-a3b0-921803cc0071" targetNamespace="http://schemas.microsoft.com/office/2006/metadata/properties" ma:root="true" ma:fieldsID="dacf5793b0b5ab9f15eef6210a6c21df" ns2:_="" ns3:_="">
    <xsd:import namespace="3e5637a4-0b9b-4c00-ae56-f8f3df3a1f31"/>
    <xsd:import namespace="b558ba9d-d992-4336-a3b0-921803cc0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637a4-0b9b-4c00-ae56-f8f3df3a1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8ba9d-d992-4336-a3b0-921803cc00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ca9f0b7-ae52-41c9-8d0e-e00c5f8f7e9c}" ma:internalName="TaxCatchAll" ma:showField="CatchAllData" ma:web="b558ba9d-d992-4336-a3b0-921803cc0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58ba9d-d992-4336-a3b0-921803cc0071" xsi:nil="true"/>
    <lcf76f155ced4ddcb4097134ff3c332f xmlns="3e5637a4-0b9b-4c00-ae56-f8f3df3a1f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93B83A-7592-4CD1-A423-29B61C4DF1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0DD3F3-A54B-4E4B-9079-593B8ECB68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06FE4E-AC19-4AE1-B46F-B06104EDD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637a4-0b9b-4c00-ae56-f8f3df3a1f31"/>
    <ds:schemaRef ds:uri="b558ba9d-d992-4336-a3b0-921803cc0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3FDCFD-ECB9-463F-991B-BB5E2487CC2B}">
  <ds:schemaRefs>
    <ds:schemaRef ds:uri="http://schemas.microsoft.com/office/2006/metadata/properties"/>
    <ds:schemaRef ds:uri="http://schemas.microsoft.com/office/infopath/2007/PartnerControls"/>
    <ds:schemaRef ds:uri="b558ba9d-d992-4336-a3b0-921803cc0071"/>
    <ds:schemaRef ds:uri="3e5637a4-0b9b-4c00-ae56-f8f3df3a1f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2137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Zach</dc:creator>
  <cp:keywords/>
  <dc:description/>
  <cp:lastModifiedBy>SPU</cp:lastModifiedBy>
  <cp:revision>3</cp:revision>
  <cp:lastPrinted>2026-01-20T07:47:00Z</cp:lastPrinted>
  <dcterms:created xsi:type="dcterms:W3CDTF">2026-05-15T08:04:00Z</dcterms:created>
  <dcterms:modified xsi:type="dcterms:W3CDTF">2026-05-15T08:05:00Z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0x0101005B717451DCD82549B8ED2E2A5F66214C</vt:lpwstr>
  </property>
  <property fmtid="{D5CDD505-2E9C-101B-9397-08002B2CF9AE}" pid="3" name="MediaServiceImageTags">
    <vt:lpwstr/>
  </property>
</Properties>
</file>