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4867C4C1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  <w:r w:rsidRPr="00B96FF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625E6A61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982980"/>
                <wp:effectExtent l="0" t="0" r="8890" b="762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7AE65AC6" w:rsidR="00AD7B9D" w:rsidRDefault="00666EC6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1CC2"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FAKULTA EKONOMIKY A MANAŽM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E</w:t>
                            </w:r>
                            <w:r w:rsidRPr="009A1CC2"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NTU</w:t>
                            </w:r>
                            <w:r w:rsidR="00AD7B9D" w:rsidRPr="00016006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SLOVENSKÁ POĽNOHOSPODÁRSKA UNIVERZITA V NITRE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" fillcolor="white [3201]" stroked="f" strokeweight=".5pt">
                <v:textbox>
                  <w:txbxContent>
                    <w:p w14:paraId="63BA62AA" w14:textId="7AE65AC6" w:rsidR="00AD7B9D" w:rsidRDefault="00666EC6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9A1CC2"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FAKULTA EKONOMIKY A MANAŽM</w:t>
                      </w:r>
                      <w:r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E</w:t>
                      </w:r>
                      <w:r w:rsidRPr="009A1CC2"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NTU</w:t>
                      </w:r>
                      <w:r w:rsidR="00AD7B9D" w:rsidRPr="00016006"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SLOVENSKÁ POĽNOHOSPODÁRSKA UNIVERZITA V NITRE</w:t>
                      </w:r>
                    </w:p>
                  </w:txbxContent>
                </v:textbox>
              </v:shape>
            </w:pict>
          </mc:Fallback>
        </mc:AlternateContent>
      </w:r>
      <w:r w:rsidR="00666EC6" w:rsidRPr="00B96FF4">
        <w:rPr>
          <w:noProof/>
        </w:rPr>
        <w:drawing>
          <wp:anchor distT="0" distB="0" distL="114300" distR="114300" simplePos="0" relativeHeight="251663360" behindDoc="0" locked="0" layoutInCell="1" allowOverlap="1" wp14:anchorId="4FF3F070" wp14:editId="5C5BC7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7210" cy="760610"/>
            <wp:effectExtent l="0" t="0" r="2540" b="1905"/>
            <wp:wrapNone/>
            <wp:docPr id="1" name="Obrázok 1" descr="https://cdn.uniag.sk/contao/files/download/dokumenty/verejnost/loga2023/03fem/03_spu-fem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uniag.sk/contao/files/download/dokumenty/verejnost/loga2023/03fem/03_spu-fem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7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6FF4">
        <w:rPr>
          <w:rFonts w:ascii="Roboto" w:hAnsi="Roboto"/>
          <w:b/>
          <w:sz w:val="20"/>
          <w:szCs w:val="20"/>
        </w:rPr>
        <w:t xml:space="preserve"> </w:t>
      </w:r>
    </w:p>
    <w:p w14:paraId="268A3814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  <w:r w:rsidRPr="00B96FF4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67E47EAD">
                <wp:simplePos x="0" y="0"/>
                <wp:positionH relativeFrom="column">
                  <wp:posOffset>1896745</wp:posOffset>
                </wp:positionH>
                <wp:positionV relativeFrom="paragraph">
                  <wp:posOffset>20955</wp:posOffset>
                </wp:positionV>
                <wp:extent cx="3332480" cy="967740"/>
                <wp:effectExtent l="0" t="0" r="1270" b="381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3255"/>
                            </w:tblGrid>
                            <w:tr w:rsidR="00666EC6" w:rsidRPr="00666EC6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666EC6" w:rsidRPr="00666EC6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Telefón: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07CD5AFE" w:rsidR="00AD7B9D" w:rsidRPr="00666EC6" w:rsidRDefault="00666EC6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5270</w:t>
                                  </w:r>
                                </w:p>
                              </w:tc>
                            </w:tr>
                            <w:tr w:rsidR="00666EC6" w:rsidRPr="00666EC6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E2F38BA" w14:textId="77777777" w:rsidR="00666EC6" w:rsidRPr="00666EC6" w:rsidRDefault="00666EC6" w:rsidP="00666EC6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lang w:val="sk-SK"/>
                                    </w:rPr>
                                  </w:pPr>
                                  <w:r w:rsidRPr="00666EC6">
                                    <w:rPr>
                                      <w:lang w:val="sk-SK"/>
                                    </w:rPr>
                                    <w:t>prijimacie.konanie_fem@uniag.sk</w:t>
                                  </w:r>
                                </w:p>
                                <w:p w14:paraId="497DB9C1" w14:textId="449FEEA5" w:rsidR="00AD7B9D" w:rsidRPr="00C6571C" w:rsidRDefault="00666EC6" w:rsidP="00666EC6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66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admission_fem@uniag.sk</w:t>
                                  </w:r>
                                </w:p>
                              </w:tc>
                            </w:tr>
                            <w:tr w:rsidR="00666EC6" w:rsidRPr="00666EC6" w14:paraId="7ED77629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Webová stránka: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0FB2BDE3" w:rsidR="00AD7B9D" w:rsidRPr="00666EC6" w:rsidRDefault="00666EC6" w:rsidP="00666EC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666EC6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www.fem.uniag.sk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DCF576" w14:textId="77777777" w:rsidR="00AD7B9D" w:rsidRDefault="00AD7B9D" w:rsidP="00AD7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35pt;margin-top:1.65pt;width:262.4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3255"/>
                      </w:tblGrid>
                      <w:tr w:rsidR="00666EC6" w:rsidRPr="00666EC6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666EC6" w:rsidRPr="00666EC6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07CD5AFE" w:rsidR="00AD7B9D" w:rsidRPr="00666EC6" w:rsidRDefault="00666EC6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5270</w:t>
                            </w:r>
                          </w:p>
                        </w:tc>
                      </w:tr>
                      <w:tr w:rsidR="00666EC6" w:rsidRPr="00666EC6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E2F38BA" w14:textId="77777777" w:rsidR="00666EC6" w:rsidRPr="00666EC6" w:rsidRDefault="00666EC6" w:rsidP="00666EC6">
                            <w:pPr>
                              <w:pStyle w:val="TableParagraph"/>
                              <w:spacing w:line="250" w:lineRule="exact"/>
                              <w:rPr>
                                <w:lang w:val="sk-SK"/>
                              </w:rPr>
                            </w:pPr>
                            <w:r w:rsidRPr="00666EC6">
                              <w:rPr>
                                <w:lang w:val="sk-SK"/>
                              </w:rPr>
                              <w:t>prijimacie.konanie_fem@uniag.sk</w:t>
                            </w:r>
                          </w:p>
                          <w:p w14:paraId="497DB9C1" w14:textId="449FEEA5" w:rsidR="00AD7B9D" w:rsidRPr="00C6571C" w:rsidRDefault="00666EC6" w:rsidP="00666EC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admission_fem@uniag.sk</w:t>
                            </w:r>
                          </w:p>
                        </w:tc>
                      </w:tr>
                      <w:tr w:rsidR="00666EC6" w:rsidRPr="00666EC6" w14:paraId="7ED77629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Webová stránka: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0FB2BDE3" w:rsidR="00AD7B9D" w:rsidRPr="00666EC6" w:rsidRDefault="00666EC6" w:rsidP="00666EC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666EC6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www.fem.uniag.sk</w:t>
                              </w:r>
                            </w:hyperlink>
                          </w:p>
                        </w:tc>
                      </w:tr>
                    </w:tbl>
                    <w:p w14:paraId="2ADCF576" w14:textId="77777777" w:rsidR="00AD7B9D" w:rsidRDefault="00AD7B9D" w:rsidP="00AD7B9D"/>
                  </w:txbxContent>
                </v:textbox>
              </v:shape>
            </w:pict>
          </mc:Fallback>
        </mc:AlternateContent>
      </w:r>
    </w:p>
    <w:p w14:paraId="366CD086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Podmienky a pravidlá prijímacieho konania na III. stupeň </w:t>
      </w:r>
    </w:p>
    <w:p w14:paraId="67D65DAA" w14:textId="4F8C9428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vysokoškolského štúdia v študijnom programe </w:t>
      </w:r>
      <w:r w:rsidR="005730E5" w:rsidRPr="00B96FF4">
        <w:rPr>
          <w:rFonts w:asciiTheme="minorHAnsi" w:hAnsiTheme="minorHAnsi" w:cstheme="minorBidi"/>
          <w:b/>
          <w:bCs/>
          <w:sz w:val="28"/>
          <w:szCs w:val="28"/>
        </w:rPr>
        <w:t>Agrárny obchod a marketing</w:t>
      </w:r>
      <w:r w:rsidR="00666EC6"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 na Fakulte ekonomiky a manažmentu </w:t>
      </w: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SPU v Nitre pre akademický </w:t>
      </w:r>
      <w:r w:rsidR="00606004">
        <w:rPr>
          <w:rFonts w:asciiTheme="minorHAnsi" w:hAnsiTheme="minorHAnsi" w:cstheme="minorBidi"/>
          <w:b/>
          <w:bCs/>
          <w:sz w:val="28"/>
          <w:szCs w:val="28"/>
        </w:rPr>
        <w:t>rok 2026/2027</w:t>
      </w:r>
    </w:p>
    <w:p w14:paraId="2D6509A3" w14:textId="77777777" w:rsidR="00097D4A" w:rsidRPr="00B96FF4" w:rsidRDefault="00097D4A"/>
    <w:p w14:paraId="258575A3" w14:textId="77777777" w:rsidR="00C6571C" w:rsidRDefault="00C6571C" w:rsidP="00C6571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6571C">
        <w:rPr>
          <w:rFonts w:asciiTheme="minorHAnsi" w:hAnsiTheme="minorHAnsi" w:cstheme="minorHAnsi"/>
          <w:sz w:val="22"/>
          <w:szCs w:val="22"/>
        </w:rPr>
        <w:t xml:space="preserve">Doktorandské štúdium na Slovenskej poľnohospodárskej univerzite v Nitre sa uskutočňuje v súlade so systémom Doktorandskej školy SPU v Nitre ako </w:t>
      </w:r>
      <w:proofErr w:type="spellStart"/>
      <w:r w:rsidRPr="00C6571C">
        <w:rPr>
          <w:rFonts w:asciiTheme="minorHAnsi" w:hAnsiTheme="minorHAnsi" w:cstheme="minorHAnsi"/>
          <w:sz w:val="22"/>
          <w:szCs w:val="22"/>
        </w:rPr>
        <w:t>celouniverzitného</w:t>
      </w:r>
      <w:proofErr w:type="spellEnd"/>
      <w:r w:rsidRPr="00C6571C">
        <w:rPr>
          <w:rFonts w:asciiTheme="minorHAnsi" w:hAnsiTheme="minorHAnsi" w:cstheme="minorHAnsi"/>
          <w:sz w:val="22"/>
          <w:szCs w:val="22"/>
        </w:rPr>
        <w:t xml:space="preserve"> pracoviska zriadeného na základe Smernice č. 5/2025 o Doktorandskej škole Slovenskej poľnohospodárskej univerzity v Nitre, ktorá podporuje akademický, odborný a profesijný rozvoj doktorandov a prispieva k systematickému zvyšovaniu kvality doktorandského štúdia.</w:t>
      </w:r>
    </w:p>
    <w:p w14:paraId="471AFC34" w14:textId="77777777" w:rsidR="00C6571C" w:rsidRDefault="00C6571C" w:rsidP="00C6571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B96FF4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ZÁKLADNÉ PODMIENKY PRIJATIA NA ŠTÚDIUM</w:t>
      </w:r>
    </w:p>
    <w:p w14:paraId="47D7A156" w14:textId="7DE3AF44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V zmysle § 56 ods. 4 Zákona č. 131/2002 Z. z. o vysokých školách a o zmene a doplnení niektorých zákonov (ďalej len „zákon“) a v zmysle čl. 32 ods. 1 Študijného poriadku SPU v Nitre základnou podmienkou prijatia na doktorandské štúdium je vysokoškolské vzdelanie druhého stupňa.</w:t>
      </w:r>
    </w:p>
    <w:p w14:paraId="34EC9E47" w14:textId="77777777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B96FF4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ĎALŠIE PODMIENKY PRIJATIA NA ŠTÚDIUM </w:t>
      </w:r>
    </w:p>
    <w:p w14:paraId="5951D819" w14:textId="77777777" w:rsidR="00AD7B9D" w:rsidRPr="00B96FF4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V zmysle § 57 ods. 1 a ods. 3 zákona prijímacie konanie na doktorandské štúdium obsahuje prijímaciu skúšku, ktorou sa overujú schopnosti uchádzača na štúdium. </w:t>
      </w:r>
    </w:p>
    <w:p w14:paraId="20701225" w14:textId="1BA04155" w:rsidR="00AD7B9D" w:rsidRPr="00B96FF4" w:rsidRDefault="00606004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čl. 32 ods. 2 Študijného poriadku SPU v Nitre pri prijímacej skúške komisia zohľadňuje znalosti z jedného svetového jazyka, u zahraničných uchádzačov znalosti zo slovenského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6935">
        <w:rPr>
          <w:rFonts w:asciiTheme="minorHAnsi" w:hAnsiTheme="minorHAnsi" w:cstheme="minorHAnsi"/>
          <w:sz w:val="22"/>
          <w:szCs w:val="22"/>
        </w:rPr>
        <w:t xml:space="preserve">(v prípade </w:t>
      </w:r>
      <w:r>
        <w:rPr>
          <w:rFonts w:asciiTheme="minorHAnsi" w:hAnsiTheme="minorHAnsi" w:cstheme="minorHAnsi"/>
          <w:sz w:val="22"/>
          <w:szCs w:val="22"/>
        </w:rPr>
        <w:t>študijného programu vyučovaného v </w:t>
      </w:r>
      <w:r w:rsidRPr="004E6935">
        <w:rPr>
          <w:rFonts w:asciiTheme="minorHAnsi" w:hAnsiTheme="minorHAnsi" w:cstheme="minorHAnsi"/>
          <w:sz w:val="22"/>
          <w:szCs w:val="22"/>
        </w:rPr>
        <w:t>slovensk</w:t>
      </w:r>
      <w:r>
        <w:rPr>
          <w:rFonts w:asciiTheme="minorHAnsi" w:hAnsiTheme="minorHAnsi" w:cstheme="minorHAnsi"/>
          <w:sz w:val="22"/>
          <w:szCs w:val="22"/>
        </w:rPr>
        <w:t xml:space="preserve">om jazyku </w:t>
      </w:r>
      <w:r w:rsidRPr="004E693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lebo </w:t>
      </w:r>
      <w:r w:rsidRPr="004E6935">
        <w:rPr>
          <w:rFonts w:asciiTheme="minorHAnsi" w:hAnsiTheme="minorHAnsi" w:cstheme="minorHAnsi"/>
          <w:sz w:val="22"/>
          <w:szCs w:val="22"/>
        </w:rPr>
        <w:t>študijného programu</w:t>
      </w:r>
      <w:r>
        <w:rPr>
          <w:rFonts w:asciiTheme="minorHAnsi" w:hAnsiTheme="minorHAnsi" w:cstheme="minorHAnsi"/>
          <w:sz w:val="22"/>
          <w:szCs w:val="22"/>
        </w:rPr>
        <w:t xml:space="preserve"> vyučovaného v kombinácii slovenského a anglického jazyka</w:t>
      </w:r>
      <w:r w:rsidRPr="004E6935">
        <w:rPr>
          <w:rFonts w:asciiTheme="minorHAnsi" w:hAnsiTheme="minorHAnsi" w:cstheme="minorHAnsi"/>
          <w:sz w:val="22"/>
          <w:szCs w:val="22"/>
        </w:rPr>
        <w:t>)</w:t>
      </w:r>
      <w:r w:rsidRPr="008860ED">
        <w:rPr>
          <w:rFonts w:asciiTheme="minorHAnsi" w:hAnsiTheme="minorHAnsi" w:cstheme="minorHAnsi"/>
          <w:sz w:val="22"/>
          <w:szCs w:val="22"/>
        </w:rPr>
        <w:t xml:space="preserve"> a svetového jazyka, z predmetov tvoriacich teoretický základ zvoleného študijného programu a prezentáciu téz k téme dizertačnej práce</w:t>
      </w:r>
      <w:r>
        <w:rPr>
          <w:rFonts w:asciiTheme="minorHAnsi" w:hAnsiTheme="minorHAnsi" w:cstheme="minorHAnsi"/>
          <w:sz w:val="22"/>
          <w:szCs w:val="22"/>
        </w:rPr>
        <w:t xml:space="preserve"> (zverejnenej na webovom sídle a na portáli </w:t>
      </w:r>
      <w:proofErr w:type="spellStart"/>
      <w:r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8860ED">
        <w:rPr>
          <w:rFonts w:asciiTheme="minorHAnsi" w:hAnsiTheme="minorHAnsi" w:cstheme="minorHAnsi"/>
          <w:sz w:val="22"/>
          <w:szCs w:val="22"/>
        </w:rPr>
        <w:t>. Zohľadňujú sa aktivity vo vedeckej činnosti študentov počas druhého stupňa štúdia.</w:t>
      </w:r>
    </w:p>
    <w:p w14:paraId="109544EC" w14:textId="197F45A5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Prijatie na štúdium v doktorandskom študijnom programe sa uskutočňuje prijímacím konaním v termínoch verejne vyhlásených spravidla raz, maximálne dva razy v priebehu kalendárneho roka. Informácie pre uchádzačov sa zverejňujú v slovenskom jazyku a v anglickom jazyku.</w:t>
      </w:r>
    </w:p>
    <w:p w14:paraId="4C34C09E" w14:textId="1DC4C128" w:rsidR="00AD7B9D" w:rsidRPr="00B96FF4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Ak si uchádzač o doktorandské štúdium vyberie tému dizertačnej práce vypísanú externou vzdelávacou inštitúciou, musí s jeho prijatím na doktorandské štúdium súhlasiť aj externá vzdelávacia inštitúcia. Prijímacia skúška (§ 57 ods. 3 zákona) sa koná pred komisiou, v ktorej sú zastúpení členovia z vysokej školy a členovia určení štatutárnym orgánom externej vzdelávacej inštitúcie. Členov z vysokej školy </w:t>
      </w: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lastRenderedPageBreak/>
        <w:t xml:space="preserve">určuje pre ŠP uskutočňované na fakulte dekan a pre ŠP, ktoré sa neuskutočňujú na fakulte, rektor. Prijímacia skúška sa po dohode vysokej školy alebo fakulty s externou vzdelávacou inštitúciou môže konať na pôde externej vzdelávacej inštitúcie za účasti zástupcov vysokej školy. </w:t>
      </w:r>
    </w:p>
    <w:p w14:paraId="2F9EFDB8" w14:textId="43E34414" w:rsidR="00D03FA6" w:rsidRPr="00B96FF4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Ďalšie podmienky prijatia na doktorandské štúdium zahŕňajú tiež: </w:t>
      </w:r>
    </w:p>
    <w:p w14:paraId="3097CF82" w14:textId="77777777" w:rsidR="00917990" w:rsidRPr="00B96FF4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Úplnosť prihlášky spolu s prílohami a dokladom o zaplatení poplatku, pričom je možné, resp. odporúča sa prihlášku podávať elektronicky. Ostatné dokumenty, ktoré nie je možné priložiť elektronicky v čase podania prihlášky, uchádzači doložia počas prijímacieho konania.</w:t>
      </w:r>
    </w:p>
    <w:p w14:paraId="00AFA9EC" w14:textId="77777777" w:rsidR="00D03FA6" w:rsidRPr="00B96FF4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Osobná účasť uchádzača na prijímacej skúške v danom termíne. V prípade zreteľa hodných skutočností  sa prijímacia skúška uskutoční formou online prostredníctvom MS </w:t>
      </w:r>
      <w:proofErr w:type="spellStart"/>
      <w:r w:rsidRPr="00B96FF4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B96FF4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B96FF4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SPÔSOB OVEROVANIA ĎALŠÍCH PODMIENOK PRIJATIA</w:t>
      </w:r>
    </w:p>
    <w:p w14:paraId="67C10360" w14:textId="77777777" w:rsidR="00967D5C" w:rsidRPr="00B96FF4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V súlade s čl. 32 ods. 2 Študijného poriadku SPU v Nitre pri prijímacej skúške komisia hodnotí znalosť jedného svetového jazyka (u zahraničných uchádzačov znalosti slovenského a svetového jazyka), vedomosti z predmetov tvoriacich teoretický základ zvoleného študijného programu a prezentáciu téz k téme dizertačnej práce (rámcový projekt obsahuje predbežný cieľ práce, dôvod pre výber témy, predpoklady a motivácia uchádzača pre výskum danej témy, predbežný návrh metodiky, očakávaný prínos pre prax). V rámci hodnotenia sa zohľadňujú výsledky a aktivity v odbornej a vedeckej činnosti uchádzača počas predchádzajúceho štúdia.</w:t>
      </w:r>
    </w:p>
    <w:p w14:paraId="06B84F25" w14:textId="38BC5B47" w:rsidR="00967D5C" w:rsidRPr="00B96FF4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O prijatí uchádzača na doktorandské štúdium rozhoduje dekan na základe výsledkov prijímacej skúšky. Každý uchádzač o doktorandské štúdium musí absolvovať prijímaciu skúšku.</w:t>
      </w:r>
    </w:p>
    <w:p w14:paraId="1C353F7A" w14:textId="4D6A20A3" w:rsidR="00EC7044" w:rsidRPr="00B96FF4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Spôsob overovania (ústnou/písomnou formou) a hodnotenie (max. hodnoty) prijímacej skúšky pre študijný program </w:t>
      </w:r>
      <w:r w:rsidR="005730E5" w:rsidRPr="00B96FF4">
        <w:rPr>
          <w:rFonts w:asciiTheme="minorHAnsi" w:hAnsiTheme="minorHAnsi" w:cstheme="minorHAnsi"/>
          <w:i/>
          <w:iCs/>
          <w:color w:val="auto"/>
          <w:sz w:val="22"/>
          <w:szCs w:val="22"/>
          <w:lang w:val="sk-SK"/>
        </w:rPr>
        <w:t>Agrárny obchod a marketing</w:t>
      </w: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:</w:t>
      </w:r>
    </w:p>
    <w:p w14:paraId="41D0E76A" w14:textId="16D68372" w:rsidR="00EC7044" w:rsidRPr="00B96FF4" w:rsidRDefault="00EC7044" w:rsidP="00EC7044">
      <w:pPr>
        <w:tabs>
          <w:tab w:val="left" w:pos="284"/>
        </w:tabs>
        <w:spacing w:line="320" w:lineRule="exact"/>
        <w:ind w:right="566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3077"/>
      </w:tblGrid>
      <w:tr w:rsidR="00B96FF4" w:rsidRPr="00B96FF4" w14:paraId="7ABCFCE6" w14:textId="77777777" w:rsidTr="00A24051">
        <w:trPr>
          <w:trHeight w:hRule="exact" w:val="469"/>
          <w:jc w:val="center"/>
        </w:trPr>
        <w:tc>
          <w:tcPr>
            <w:tcW w:w="3302" w:type="pct"/>
            <w:vMerge w:val="restart"/>
            <w:vAlign w:val="center"/>
          </w:tcPr>
          <w:p w14:paraId="064A9AEA" w14:textId="77777777" w:rsidR="00EC7044" w:rsidRPr="00B96FF4" w:rsidRDefault="00EC7044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Hodnotenie predpokladov uchádzača </w:t>
            </w:r>
          </w:p>
        </w:tc>
        <w:tc>
          <w:tcPr>
            <w:tcW w:w="1698" w:type="pct"/>
            <w:vAlign w:val="center"/>
          </w:tcPr>
          <w:p w14:paraId="7725A878" w14:textId="77777777" w:rsidR="00EC7044" w:rsidRPr="00B96FF4" w:rsidRDefault="00EC7044" w:rsidP="00606004">
            <w:pPr>
              <w:tabs>
                <w:tab w:val="left" w:pos="284"/>
              </w:tabs>
              <w:spacing w:line="320" w:lineRule="exact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Maximálny počet bodov</w:t>
            </w:r>
          </w:p>
        </w:tc>
      </w:tr>
      <w:tr w:rsidR="00B96FF4" w:rsidRPr="00B96FF4" w14:paraId="3479072A" w14:textId="77777777" w:rsidTr="00A24051">
        <w:trPr>
          <w:trHeight w:hRule="exact" w:val="363"/>
          <w:jc w:val="center"/>
        </w:trPr>
        <w:tc>
          <w:tcPr>
            <w:tcW w:w="3302" w:type="pct"/>
            <w:vMerge/>
            <w:vAlign w:val="center"/>
          </w:tcPr>
          <w:p w14:paraId="3F3F06C1" w14:textId="77777777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8" w:type="pct"/>
            <w:vAlign w:val="center"/>
          </w:tcPr>
          <w:p w14:paraId="1009EDB3" w14:textId="7754FCD7" w:rsidR="00AB22DC" w:rsidRPr="00B96FF4" w:rsidRDefault="006007B8" w:rsidP="00606004">
            <w:pPr>
              <w:tabs>
                <w:tab w:val="left" w:pos="284"/>
              </w:tabs>
              <w:spacing w:line="320" w:lineRule="exact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</w:t>
            </w:r>
            <w:r w:rsidR="00AB22DC"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enné </w:t>
            </w: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/ externé </w:t>
            </w:r>
            <w:r w:rsidR="00AB22DC"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štúdium</w:t>
            </w:r>
          </w:p>
          <w:p w14:paraId="32FD24C9" w14:textId="77777777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6FF4" w:rsidRPr="00B96FF4" w14:paraId="48956E8E" w14:textId="77777777" w:rsidTr="00A24051">
        <w:trPr>
          <w:trHeight w:hRule="exact" w:val="543"/>
          <w:jc w:val="center"/>
        </w:trPr>
        <w:tc>
          <w:tcPr>
            <w:tcW w:w="3302" w:type="pct"/>
            <w:vAlign w:val="center"/>
          </w:tcPr>
          <w:p w14:paraId="3828EC88" w14:textId="7180F4F4" w:rsidR="00A24051" w:rsidRPr="00B96FF4" w:rsidRDefault="00A24051" w:rsidP="00A24051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Vedomosti z oblasti zvoleného študijného odboru a programu (ústna forma)</w:t>
            </w:r>
          </w:p>
        </w:tc>
        <w:tc>
          <w:tcPr>
            <w:tcW w:w="1698" w:type="pct"/>
            <w:vAlign w:val="center"/>
          </w:tcPr>
          <w:p w14:paraId="1506FFF1" w14:textId="7DFD13AB" w:rsidR="00A24051" w:rsidRPr="00B96FF4" w:rsidRDefault="00A24051" w:rsidP="00A24051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 / A </w:t>
            </w:r>
          </w:p>
        </w:tc>
      </w:tr>
      <w:tr w:rsidR="00B96FF4" w:rsidRPr="00B96FF4" w14:paraId="71F02204" w14:textId="77777777" w:rsidTr="00A24051">
        <w:trPr>
          <w:trHeight w:hRule="exact" w:val="543"/>
          <w:jc w:val="center"/>
        </w:trPr>
        <w:tc>
          <w:tcPr>
            <w:tcW w:w="3302" w:type="pct"/>
            <w:vAlign w:val="center"/>
          </w:tcPr>
          <w:p w14:paraId="720A8FC9" w14:textId="77777777" w:rsidR="00AB22DC" w:rsidRPr="00B96FF4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Prezentácia rámcového projektu k téme dizertačnej práce (ústna forma)</w:t>
            </w:r>
          </w:p>
        </w:tc>
        <w:tc>
          <w:tcPr>
            <w:tcW w:w="1698" w:type="pct"/>
            <w:vAlign w:val="center"/>
          </w:tcPr>
          <w:p w14:paraId="642EC95F" w14:textId="678C141B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 b</w:t>
            </w:r>
          </w:p>
        </w:tc>
      </w:tr>
      <w:tr w:rsidR="00B96FF4" w:rsidRPr="00B96FF4" w14:paraId="04CD22E9" w14:textId="77777777" w:rsidTr="00A24051">
        <w:trPr>
          <w:trHeight w:hRule="exact" w:val="652"/>
          <w:jc w:val="center"/>
        </w:trPr>
        <w:tc>
          <w:tcPr>
            <w:tcW w:w="3302" w:type="pct"/>
            <w:vAlign w:val="center"/>
          </w:tcPr>
          <w:p w14:paraId="2455F1DC" w14:textId="2C0992F2" w:rsidR="00202A66" w:rsidRPr="00B96FF4" w:rsidRDefault="00202A66" w:rsidP="00666EC6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Schopnosť komunikácie v anglickom jazyku (možnosť nahradiť osvedčením/certifikátom)* (ústna</w:t>
            </w:r>
            <w:r w:rsidR="00666EC6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forma</w:t>
            </w: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98" w:type="pct"/>
            <w:vAlign w:val="center"/>
          </w:tcPr>
          <w:p w14:paraId="0DF4D647" w14:textId="6221C23A" w:rsidR="00202A66" w:rsidRPr="00B96FF4" w:rsidRDefault="00666EC6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202A66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 b</w:t>
            </w:r>
          </w:p>
        </w:tc>
      </w:tr>
      <w:tr w:rsidR="00B96FF4" w:rsidRPr="00B96FF4" w14:paraId="03DD0DE5" w14:textId="77777777" w:rsidTr="00A24051">
        <w:trPr>
          <w:trHeight w:hRule="exact" w:val="1472"/>
          <w:jc w:val="center"/>
        </w:trPr>
        <w:tc>
          <w:tcPr>
            <w:tcW w:w="3302" w:type="pct"/>
            <w:tcBorders>
              <w:bottom w:val="single" w:sz="4" w:space="0" w:color="auto"/>
            </w:tcBorders>
            <w:vAlign w:val="bottom"/>
          </w:tcPr>
          <w:p w14:paraId="66669DF8" w14:textId="77777777" w:rsidR="001B5848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Prospech z 2. stupňa štúdia           </w:t>
            </w:r>
          </w:p>
          <w:p w14:paraId="4CC0F233" w14:textId="38AAFE5D" w:rsidR="00211BB5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1,00 – 1,50 </w:t>
            </w:r>
          </w:p>
          <w:p w14:paraId="21187927" w14:textId="2891E06C" w:rsidR="00211BB5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1,51 – 2,00</w:t>
            </w:r>
          </w:p>
          <w:p w14:paraId="30F03511" w14:textId="72CEF931" w:rsidR="00666EC6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2,01 – 2,50</w:t>
            </w:r>
          </w:p>
          <w:p w14:paraId="42EC92DA" w14:textId="2B1A6DFA" w:rsidR="00211BB5" w:rsidRPr="00B96FF4" w:rsidRDefault="002810EC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2,51 – 3,00</w:t>
            </w:r>
          </w:p>
          <w:p w14:paraId="08CA8C31" w14:textId="77777777" w:rsidR="00211BB5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(s ohľadom na kvalitu absolvovanej univerzity a profilu štúdia)</w:t>
            </w:r>
          </w:p>
        </w:tc>
        <w:tc>
          <w:tcPr>
            <w:tcW w:w="1698" w:type="pct"/>
          </w:tcPr>
          <w:p w14:paraId="7019E72D" w14:textId="77777777" w:rsidR="00211BB5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906C9F" w14:textId="61D3BC83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4CEE3B28" w14:textId="2F4A60B5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1906954D" w14:textId="128E0643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0EFFBC07" w14:textId="3C2AB788" w:rsidR="002810EC" w:rsidRPr="00B96FF4" w:rsidRDefault="002810EC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 b</w:t>
            </w:r>
          </w:p>
        </w:tc>
      </w:tr>
      <w:tr w:rsidR="00B96FF4" w:rsidRPr="00B96FF4" w14:paraId="58762A01" w14:textId="77777777" w:rsidTr="00A24051">
        <w:trPr>
          <w:trHeight w:hRule="exact" w:val="1908"/>
          <w:jc w:val="center"/>
        </w:trPr>
        <w:tc>
          <w:tcPr>
            <w:tcW w:w="3302" w:type="pct"/>
            <w:vAlign w:val="center"/>
          </w:tcPr>
          <w:p w14:paraId="526ACA41" w14:textId="77777777" w:rsidR="00211BB5" w:rsidRPr="00B96FF4" w:rsidRDefault="00211BB5" w:rsidP="00304F49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Aktívne pôsobenie vo vedecko-výskumnej oblasti (aktívna účasť na ŠVOČ alebo inom vedeckom podujatí  a prípadné umiestnenie, publikácie, znalosť ďalších cudzích jazykov – doložiť jazykový certifikát aj z iného jazyka, ako je jazyk prezentácie, ocenenia, zahraničné pobyty, mobility, stáže, motivačný list, doplňujúce štúdium a kurzy (pedagogické štúdium, kurzy štatistiky, programovania a pod. – doložiť diplom alebo certifikát))</w:t>
            </w:r>
          </w:p>
        </w:tc>
        <w:tc>
          <w:tcPr>
            <w:tcW w:w="1698" w:type="pct"/>
            <w:vAlign w:val="center"/>
          </w:tcPr>
          <w:p w14:paraId="117534C5" w14:textId="0619E0B9" w:rsidR="00211BB5" w:rsidRPr="00B96FF4" w:rsidRDefault="00211BB5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 b</w:t>
            </w:r>
          </w:p>
        </w:tc>
      </w:tr>
      <w:tr w:rsidR="00B96FF4" w:rsidRPr="00B96FF4" w14:paraId="0802FC85" w14:textId="77777777" w:rsidTr="00A24051">
        <w:trPr>
          <w:trHeight w:hRule="exact" w:val="421"/>
          <w:jc w:val="center"/>
        </w:trPr>
        <w:tc>
          <w:tcPr>
            <w:tcW w:w="3302" w:type="pct"/>
            <w:vAlign w:val="center"/>
          </w:tcPr>
          <w:p w14:paraId="48364A4B" w14:textId="7502AB05" w:rsidR="005435C5" w:rsidRPr="00B96FF4" w:rsidRDefault="002810E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Maximálny počet bodov</w:t>
            </w:r>
          </w:p>
        </w:tc>
        <w:tc>
          <w:tcPr>
            <w:tcW w:w="1698" w:type="pct"/>
            <w:vAlign w:val="center"/>
          </w:tcPr>
          <w:p w14:paraId="05CF97E6" w14:textId="438345A6" w:rsidR="005435C5" w:rsidRPr="00B96FF4" w:rsidRDefault="002810EC" w:rsidP="002810EC">
            <w:pPr>
              <w:tabs>
                <w:tab w:val="left" w:pos="1193"/>
              </w:tabs>
              <w:ind w:right="9"/>
              <w:outlineLvl w:val="3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         100 b</w:t>
            </w:r>
          </w:p>
        </w:tc>
      </w:tr>
    </w:tbl>
    <w:p w14:paraId="3F00665F" w14:textId="77777777" w:rsidR="008257D4" w:rsidRPr="00B96FF4" w:rsidRDefault="008257D4" w:rsidP="00967D5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</w:p>
    <w:p w14:paraId="22342CD7" w14:textId="360E2F2E" w:rsidR="00151C7A" w:rsidRPr="00B96FF4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*</w:t>
      </w:r>
      <w:r w:rsidR="00151C7A" w:rsidRPr="00B96FF4">
        <w:rPr>
          <w:rFonts w:asciiTheme="minorHAnsi" w:hAnsiTheme="minorHAnsi" w:cstheme="minorHAnsi"/>
          <w:sz w:val="22"/>
          <w:szCs w:val="22"/>
        </w:rPr>
        <w:t xml:space="preserve"> </w:t>
      </w:r>
      <w:r w:rsidR="00B3644C" w:rsidRPr="00B96FF4">
        <w:rPr>
          <w:rFonts w:asciiTheme="minorHAnsi" w:hAnsiTheme="minorHAnsi" w:cstheme="minorHAnsi"/>
          <w:sz w:val="22"/>
          <w:szCs w:val="22"/>
        </w:rPr>
        <w:t xml:space="preserve">Uchádzač/uchádzačka môže predložiť doklad preukazujúci uspokojivú úroveň znalostí anglického jazyka prostredníctvom niektorého z nasledujúcich troch osvedčení/certifikátov (netýka sa </w:t>
      </w:r>
      <w:r w:rsidR="00B3644C" w:rsidRPr="00B96FF4">
        <w:rPr>
          <w:rFonts w:asciiTheme="minorHAnsi" w:hAnsiTheme="minorHAnsi" w:cstheme="minorHAnsi"/>
          <w:sz w:val="22"/>
          <w:szCs w:val="22"/>
        </w:rPr>
        <w:lastRenderedPageBreak/>
        <w:t>uchádzačov, pre ktorých je AJ materinským jazykom a uchádzačov so štátnym občianstvom krajín, kde je AJ jedným so štátnych jazykov)</w:t>
      </w:r>
      <w:r w:rsidR="001D0580" w:rsidRPr="00B96FF4">
        <w:rPr>
          <w:rFonts w:asciiTheme="minorHAnsi" w:hAnsiTheme="minorHAnsi" w:cstheme="minorHAnsi"/>
          <w:sz w:val="22"/>
          <w:szCs w:val="22"/>
        </w:rPr>
        <w:t>:</w:t>
      </w:r>
    </w:p>
    <w:p w14:paraId="46A90986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Štátna jazyková skúška minimálne na úrovni B2</w:t>
      </w:r>
    </w:p>
    <w:p w14:paraId="5DDF3637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96FF4">
        <w:rPr>
          <w:rFonts w:ascii="Calibri" w:hAnsi="Calibri" w:cs="Calibri"/>
          <w:sz w:val="22"/>
          <w:szCs w:val="22"/>
        </w:rPr>
        <w:t>UNIcert</w:t>
      </w:r>
      <w:proofErr w:type="spellEnd"/>
      <w:r w:rsidRPr="00B96FF4">
        <w:rPr>
          <w:rFonts w:ascii="Calibri" w:hAnsi="Calibri" w:cs="Calibri"/>
          <w:sz w:val="22"/>
          <w:szCs w:val="22"/>
        </w:rPr>
        <w:t>® na úrovni B2 resp. C1.</w:t>
      </w:r>
    </w:p>
    <w:p w14:paraId="572FC255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 xml:space="preserve">IELTS Akademická verzia (International English </w:t>
      </w:r>
      <w:proofErr w:type="spellStart"/>
      <w:r w:rsidRPr="00B96FF4">
        <w:rPr>
          <w:rFonts w:ascii="Calibri" w:hAnsi="Calibri" w:cs="Calibri"/>
          <w:sz w:val="22"/>
          <w:szCs w:val="22"/>
        </w:rPr>
        <w:t>Language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96FF4">
        <w:rPr>
          <w:rFonts w:ascii="Calibri" w:hAnsi="Calibri" w:cs="Calibri"/>
          <w:sz w:val="22"/>
          <w:szCs w:val="22"/>
        </w:rPr>
        <w:t>Testing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Service, British </w:t>
      </w:r>
      <w:proofErr w:type="spellStart"/>
      <w:r w:rsidRPr="00B96FF4">
        <w:rPr>
          <w:rFonts w:ascii="Calibri" w:hAnsi="Calibri" w:cs="Calibri"/>
          <w:sz w:val="22"/>
          <w:szCs w:val="22"/>
        </w:rPr>
        <w:t>Council</w:t>
      </w:r>
      <w:proofErr w:type="spellEnd"/>
      <w:r w:rsidRPr="00B96FF4">
        <w:rPr>
          <w:rFonts w:ascii="Calibri" w:hAnsi="Calibri" w:cs="Calibri"/>
          <w:sz w:val="22"/>
          <w:szCs w:val="22"/>
        </w:rPr>
        <w:t>) s minimálnym skóre 6,5 bodu.</w:t>
      </w:r>
    </w:p>
    <w:p w14:paraId="5E3F155D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B96FF4">
        <w:rPr>
          <w:rFonts w:ascii="Calibri" w:hAnsi="Calibri" w:cs="Calibri"/>
          <w:sz w:val="22"/>
          <w:szCs w:val="22"/>
        </w:rPr>
        <w:t>Cambridge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96FF4">
        <w:rPr>
          <w:rFonts w:ascii="Calibri" w:hAnsi="Calibri" w:cs="Calibri"/>
          <w:sz w:val="22"/>
          <w:szCs w:val="22"/>
        </w:rPr>
        <w:t>Exam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96FF4">
        <w:rPr>
          <w:rFonts w:ascii="Calibri" w:hAnsi="Calibri" w:cs="Calibri"/>
          <w:sz w:val="22"/>
          <w:szCs w:val="22"/>
        </w:rPr>
        <w:t>Certificate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96FF4">
        <w:rPr>
          <w:rFonts w:ascii="Calibri" w:hAnsi="Calibri" w:cs="Calibri"/>
          <w:sz w:val="22"/>
          <w:szCs w:val="22"/>
        </w:rPr>
        <w:t>Advanced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English, alebo osvedčenie o znalosti angličtiny z </w:t>
      </w:r>
      <w:proofErr w:type="spellStart"/>
      <w:r w:rsidRPr="00B96FF4">
        <w:rPr>
          <w:rFonts w:ascii="Calibri" w:hAnsi="Calibri" w:cs="Calibri"/>
          <w:sz w:val="22"/>
          <w:szCs w:val="22"/>
        </w:rPr>
        <w:t>University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B96FF4">
        <w:rPr>
          <w:rFonts w:ascii="Calibri" w:hAnsi="Calibri" w:cs="Calibri"/>
          <w:sz w:val="22"/>
          <w:szCs w:val="22"/>
        </w:rPr>
        <w:t>Cambridge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minimálne na úrovni B2).</w:t>
      </w:r>
    </w:p>
    <w:p w14:paraId="35236C80" w14:textId="77777777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TOEFL minimálne na úrovni B2.</w:t>
      </w:r>
    </w:p>
    <w:p w14:paraId="2B062A91" w14:textId="77777777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Iný uznávaný certifikát o úrovni jazykovej spôsobilosti minimálne na úrovni B2 podľa CEFR (Spoločný európsky referenčný rámec pre jazyky).</w:t>
      </w:r>
    </w:p>
    <w:p w14:paraId="269BBBC4" w14:textId="3D00A399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V prípade, že uchádzač/uchádzačka nepredlož</w:t>
      </w:r>
      <w:r w:rsidR="00BF3352" w:rsidRPr="00B96FF4">
        <w:rPr>
          <w:rFonts w:ascii="Calibri" w:hAnsi="Calibri" w:cs="Calibri"/>
          <w:sz w:val="22"/>
          <w:szCs w:val="22"/>
        </w:rPr>
        <w:t>í</w:t>
      </w:r>
      <w:r w:rsidRPr="00B96FF4">
        <w:rPr>
          <w:rFonts w:ascii="Calibri" w:hAnsi="Calibri" w:cs="Calibri"/>
          <w:sz w:val="22"/>
          <w:szCs w:val="22"/>
        </w:rPr>
        <w:t xml:space="preserve"> doklad preukazujúci uspokojivú úroveň znalostí anglického jazyka, takúto úroveň po preskúšaní potvrdí zástupca/zástupkyňa Centra jazykov SPU na prijímacom pohovore.</w:t>
      </w:r>
    </w:p>
    <w:p w14:paraId="3618907A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Uchádzačovi so špecifickými potrebami sa na jeho žiadosť na základe vyhodnotenia jeho špecifických potrieb určí forma prijímacej skúšky a spôsob jej vykonania s prihliadnutím na jeho špecifické potreby. </w:t>
      </w:r>
    </w:p>
    <w:p w14:paraId="1D3BA0C5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Prijímacia komisia na neverejnom zasadaní zhodnotí výsledok prijímacích skúšok. Ak sa na prijímacích skúškach zúčastnia viacerí uchádzači o tú istú tému dizertačnej práce, prijímacia komisia určí poradie úspešnosti uchádzačov podľa výsledku prijímacích skúšok.</w:t>
      </w:r>
    </w:p>
    <w:p w14:paraId="1B077BEA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Prijímacia komisia spíše o výsledku prijímacích skúšok zápisnicu, súčasťou ktorej bude prehľad o získaní bodov za jednotlivé oblasti, ako aj poradie podľa celkového dosiahnutého počtu bodov. Zápisnicu s jej prílohami predseda prijímacej komisie potvrdí svojim podpisom a odovzdá dekanovi fakulty.</w:t>
      </w:r>
    </w:p>
    <w:p w14:paraId="1911AD43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Rozhodnutie o výsledku prijímacieho konania sa musí vyhotoviť písomne do 30 dní od overenia splnenia podmienok prijatia na štúdium.</w:t>
      </w:r>
    </w:p>
    <w:p w14:paraId="33FF35A4" w14:textId="77777777" w:rsidR="00536AF9" w:rsidRPr="00B96FF4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Dekan pri prijímaní na doktorandské štúdium má právo výberu uchádzačov s lepšími výsledkami, ktorí sú prihlásení na iné témy, resp. iný študijný program.</w:t>
      </w:r>
    </w:p>
    <w:p w14:paraId="213BFFEB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Uchádzač, ktorý dostal rozhodnutie o neprijatí na doktorandské štúdium, môže podať žiadosť o preskúmanie tohto rozhodnutia orgánu, ktorý rozhodnutie vydal, v lehote do ôsmich dní odo dňa jeho doručenia.</w:t>
      </w:r>
    </w:p>
    <w:p w14:paraId="45B3FF4E" w14:textId="77777777" w:rsidR="00794898" w:rsidRPr="00B96FF4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B96FF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INFORMÁCIE PRE ZAHRANIČNÝCH UCHÁDZAČOV A UCHÁDZAČOV, KTORÍ ABSOLVOVALI DRUHÝ STUPEŇ VYSOKOŠKOLSKÉHO ŠTÚDIA V ZAHRANIČÍ</w:t>
      </w:r>
    </w:p>
    <w:p w14:paraId="284907E0" w14:textId="77777777" w:rsidR="00606004" w:rsidRDefault="00606004" w:rsidP="00606004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Zahraničný uchádzač resp. uchádzač, ktorý skončil štúdium na II. stupni štúdia v zahraničí, musí okrem povinných príloh priložiť k prihláške, resp. k </w:t>
      </w:r>
      <w:hyperlink r:id="rId11" w:history="1"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 xml:space="preserve">aj </w:t>
      </w:r>
      <w:r w:rsidRPr="00536766">
        <w:rPr>
          <w:rFonts w:ascii="Calibri" w:hAnsi="Calibri" w:cs="Calibri"/>
          <w:sz w:val="22"/>
          <w:szCs w:val="22"/>
        </w:rPr>
        <w:t>doložk</w:t>
      </w:r>
      <w:r>
        <w:rPr>
          <w:rFonts w:ascii="Calibri" w:hAnsi="Calibri" w:cs="Calibri"/>
          <w:sz w:val="22"/>
          <w:szCs w:val="22"/>
        </w:rPr>
        <w:t>u</w:t>
      </w:r>
      <w:r w:rsidRPr="00536766">
        <w:rPr>
          <w:rFonts w:ascii="Calibri" w:hAnsi="Calibri" w:cs="Calibri"/>
          <w:sz w:val="22"/>
          <w:szCs w:val="22"/>
        </w:rPr>
        <w:t xml:space="preserve"> o uznaní stupňa vzdelania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alebo </w:t>
      </w:r>
      <w:r w:rsidRPr="0094185C">
        <w:rPr>
          <w:rFonts w:asciiTheme="minorHAnsi" w:hAnsiTheme="minorHAnsi" w:cstheme="minorHAnsi"/>
          <w:sz w:val="22"/>
          <w:szCs w:val="22"/>
        </w:rPr>
        <w:t xml:space="preserve">úradne overené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4185C">
        <w:rPr>
          <w:rFonts w:asciiTheme="minorHAnsi" w:hAnsiTheme="minorHAnsi" w:cstheme="minorHAnsi"/>
          <w:sz w:val="22"/>
          <w:szCs w:val="22"/>
        </w:rPr>
        <w:t>ozhodnutie o uznan</w:t>
      </w:r>
      <w:r w:rsidRPr="0094185C">
        <w:rPr>
          <w:rFonts w:ascii="Calibri" w:hAnsi="Calibri" w:cs="Calibri"/>
          <w:sz w:val="22"/>
          <w:szCs w:val="22"/>
        </w:rPr>
        <w:t>í</w:t>
      </w:r>
      <w:r w:rsidRPr="0094185C">
        <w:rPr>
          <w:rFonts w:asciiTheme="minorHAnsi" w:hAnsiTheme="minorHAnsi" w:cstheme="minorHAnsi"/>
          <w:sz w:val="22"/>
          <w:szCs w:val="22"/>
        </w:rPr>
        <w:t xml:space="preserve"> dokladu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4185C">
        <w:rPr>
          <w:rFonts w:asciiTheme="minorHAnsi" w:hAnsiTheme="minorHAnsi" w:cstheme="minorHAnsi"/>
          <w:sz w:val="22"/>
          <w:szCs w:val="22"/>
        </w:rPr>
        <w:t>vzdelan</w:t>
      </w:r>
      <w:r>
        <w:rPr>
          <w:rFonts w:ascii="Calibri" w:hAnsi="Calibri" w:cs="Calibri"/>
          <w:sz w:val="22"/>
          <w:szCs w:val="22"/>
        </w:rPr>
        <w:t>í.</w:t>
      </w:r>
    </w:p>
    <w:p w14:paraId="14BFF1B9" w14:textId="77777777" w:rsidR="00606004" w:rsidRDefault="00606004" w:rsidP="0060600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823F8">
        <w:rPr>
          <w:rFonts w:asciiTheme="minorHAnsi" w:hAnsiTheme="minorHAnsi" w:cstheme="minorHAnsi"/>
          <w:sz w:val="22"/>
          <w:szCs w:val="22"/>
        </w:rPr>
        <w:t>Uchádzači, ktorí získali vzdelanie v členských štátoch EÚ alebo v štátoch</w:t>
      </w:r>
      <w:r w:rsidRPr="00F86395">
        <w:rPr>
          <w:rFonts w:asciiTheme="minorHAnsi" w:hAnsiTheme="minorHAnsi" w:cstheme="minorHAnsi"/>
          <w:sz w:val="22"/>
          <w:szCs w:val="22"/>
        </w:rPr>
        <w:t>, s ktorými má Slovenská republika podpísanú bilaterálnu vládnu dohodu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6395">
        <w:rPr>
          <w:rFonts w:asciiTheme="minorHAnsi" w:hAnsiTheme="minorHAnsi" w:cstheme="minorHAnsi"/>
          <w:sz w:val="22"/>
          <w:szCs w:val="22"/>
        </w:rPr>
        <w:t>uznávaní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274E">
        <w:rPr>
          <w:rFonts w:asciiTheme="minorHAnsi" w:hAnsiTheme="minorHAnsi" w:cstheme="minorHAnsi"/>
          <w:sz w:val="22"/>
          <w:szCs w:val="22"/>
        </w:rPr>
        <w:t>dokladov o vzdelaní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 xml:space="preserve">vytvoria doložku prostredníctvom odkazu: </w:t>
      </w:r>
      <w:hyperlink r:id="rId12" w:history="1">
        <w:r w:rsidRPr="00F86395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https://uznavanie.minedu.sk/recognition-statement/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 xml:space="preserve"> v časti Doložka o uznaní stupňa vzdelania. Pokiaľ k dokladu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6395">
        <w:rPr>
          <w:rFonts w:asciiTheme="minorHAnsi" w:hAnsiTheme="minorHAnsi" w:cstheme="minorHAnsi"/>
          <w:sz w:val="22"/>
          <w:szCs w:val="22"/>
        </w:rPr>
        <w:t>vzdelaní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>nie je zverejnená uznávacia doložka, je potrebné postupovať procesom akademického uznávania (uznávania dokladu o vzdelaní na pokračovanie v štúdiu a iné účely).</w:t>
      </w:r>
      <w:r>
        <w:rPr>
          <w:rFonts w:asciiTheme="minorHAnsi" w:hAnsiTheme="minorHAnsi" w:cstheme="minorHAnsi"/>
          <w:sz w:val="22"/>
          <w:szCs w:val="22"/>
        </w:rPr>
        <w:t xml:space="preserve"> Ďalšie i</w:t>
      </w:r>
      <w:r w:rsidRPr="009E1436">
        <w:rPr>
          <w:rFonts w:asciiTheme="minorHAnsi" w:hAnsiTheme="minorHAnsi" w:cstheme="minorHAnsi"/>
          <w:sz w:val="22"/>
          <w:szCs w:val="22"/>
        </w:rPr>
        <w:t>nformácie o uznávaní dokladov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1436">
        <w:rPr>
          <w:rFonts w:asciiTheme="minorHAnsi" w:hAnsiTheme="minorHAnsi" w:cstheme="minorHAnsi"/>
          <w:sz w:val="22"/>
          <w:szCs w:val="22"/>
        </w:rPr>
        <w:t>vzdelaní sú zverejnené na webovej stránke:  </w:t>
      </w:r>
      <w:hyperlink r:id="rId13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https://uznavanie.minedu.sk/navigator/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22A8F56A" w14:textId="77777777" w:rsidR="00606004" w:rsidRPr="006306A7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Zahraniční uchádzači (výnimkou sú uchádzači z Českej republiky a uchádzači, ktorí maturovali zo slovenského jazyka), ktorí sa prihlásia na štúdium študijného programu poskytovaného na SPU v Nitre v slovenskom jazyku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A299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 v kombinácii slovenského a anglického jazyka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musia povinne absolvovať online test a online ústny pohovor zameraný na zistenie úrovne ich jazykovej spôsobilosti zo slovenského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lastRenderedPageBreak/>
        <w:t>jazyka. Testovanie zabezpečuje Centrum jazykov SPU v Nitre (</w:t>
      </w:r>
      <w:hyperlink r:id="rId14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 v dvoch termínoch, o ktorých budú uchádzači vopred informovaní.</w:t>
      </w:r>
    </w:p>
    <w:p w14:paraId="65C42060" w14:textId="77777777" w:rsidR="00606004" w:rsidRPr="006306A7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Uchádzačovi bude po absolvovaní jazykovej skúšky vystavené potvrdenie o výsledku testu,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 Ak úroveň jazykovej spôsobilosti uchádzača bude A1, uchádzač splnil jednu z podmienok prijatia na štúdium, avšak bude povinný absolvovať 30 hodinový platený kurz slovenského jazyka organizovaný Centrom jazykov SPU v Nitre (poplatok za kurz: 120,- €). Kurz bude prebiehať 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v dňoch 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augusta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– 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septembra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 ukončení kurzu bude uchádzačovi vydané potvrdenie o jeho absolvovaní. Ak úroveň jazykovej spôsobilosti uchádzača bude A2 a viac, uchádzač splnil jednu z podmienok prijatia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301AE2F0" w14:textId="77777777" w:rsidR="00606004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Podrobné informácie o teste a o kurze budú uvedené na webovej stránke Centra jazykov (</w:t>
      </w:r>
      <w:hyperlink r:id="rId15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1280D66D" w14:textId="77777777" w:rsidR="00606004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Ďalšie požiadavky na PhD. štúdium upravuje Metodický pokyn 03/2022 Zabezpečovanie kvality doktorandského štúdia na SPU v Nitre (</w:t>
      </w:r>
      <w:hyperlink r:id="rId16" w:history="1">
        <w:r w:rsidRPr="00C144B7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https://www.uniag.sk/sk/studijne-programy-2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531EE3D8" w14:textId="12268071" w:rsidR="008D41D3" w:rsidRPr="00B96FF4" w:rsidRDefault="008D41D3" w:rsidP="0060600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16"/>
          <w:szCs w:val="16"/>
          <w:lang w:eastAsia="en-US"/>
        </w:rPr>
      </w:pPr>
    </w:p>
    <w:p w14:paraId="4C224739" w14:textId="77777777" w:rsidR="00C7046B" w:rsidRPr="00B96FF4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5A1343ED" w14:textId="4ADD273C" w:rsidR="00C7046B" w:rsidRPr="00B96FF4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Prijímacie konanie na doktorandské štúdium na </w:t>
      </w:r>
      <w:r w:rsidR="002810EC" w:rsidRPr="00B96FF4">
        <w:rPr>
          <w:rFonts w:asciiTheme="minorHAnsi" w:hAnsiTheme="minorHAnsi" w:cstheme="minorHAnsi"/>
          <w:sz w:val="22"/>
          <w:szCs w:val="22"/>
        </w:rPr>
        <w:t>Fakulte ekonomiky a manažmentu</w:t>
      </w:r>
      <w:r w:rsidRPr="00B96FF4">
        <w:rPr>
          <w:rFonts w:asciiTheme="minorHAnsi" w:hAnsiTheme="minorHAnsi" w:cstheme="minorHAnsi"/>
          <w:sz w:val="22"/>
          <w:szCs w:val="22"/>
        </w:rPr>
        <w:t xml:space="preserve"> SPU</w:t>
      </w:r>
      <w:r w:rsidR="00606004">
        <w:rPr>
          <w:rFonts w:asciiTheme="minorHAnsi" w:hAnsiTheme="minorHAnsi" w:cstheme="minorHAnsi"/>
          <w:sz w:val="22"/>
          <w:szCs w:val="22"/>
        </w:rPr>
        <w:t xml:space="preserve"> v Nitre pre akademický rok 2026/2027</w:t>
      </w:r>
      <w:r w:rsidRPr="00B96FF4">
        <w:rPr>
          <w:rFonts w:asciiTheme="minorHAnsi" w:hAnsiTheme="minorHAnsi" w:cstheme="minorHAnsi"/>
          <w:sz w:val="22"/>
          <w:szCs w:val="22"/>
        </w:rPr>
        <w:t xml:space="preserve"> prebieha v súlade s § 56 a s § 57  zákona a v súlade s čl. 32 Študijného poriadku SPU v Nitre.</w:t>
      </w:r>
    </w:p>
    <w:p w14:paraId="3021BC5B" w14:textId="77777777" w:rsidR="00C7046B" w:rsidRPr="00B96FF4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96FF4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Termíny:</w:t>
      </w:r>
    </w:p>
    <w:p w14:paraId="1943C00F" w14:textId="527291B5" w:rsidR="00C7046B" w:rsidRPr="00B96FF4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Termín podania prihlášky do: </w:t>
      </w: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</w: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  <w:t xml:space="preserve">     </w:t>
      </w:r>
      <w:r w:rsidR="00606004">
        <w:rPr>
          <w:rFonts w:asciiTheme="minorHAnsi" w:hAnsiTheme="minorHAnsi" w:cstheme="minorHAnsi"/>
          <w:sz w:val="22"/>
          <w:szCs w:val="22"/>
        </w:rPr>
        <w:t>31. 05. 2026</w:t>
      </w:r>
      <w:r w:rsidRPr="00B96F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6FD413F7" w:rsidR="00C7046B" w:rsidRPr="00B96FF4" w:rsidRDefault="00C7046B" w:rsidP="004C451A">
      <w:pPr>
        <w:spacing w:before="60"/>
        <w:ind w:right="566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Termín kon</w:t>
      </w:r>
      <w:r w:rsidR="00D92DC3">
        <w:rPr>
          <w:rFonts w:asciiTheme="minorHAnsi" w:hAnsiTheme="minorHAnsi" w:cstheme="minorHAnsi"/>
          <w:sz w:val="22"/>
          <w:szCs w:val="22"/>
        </w:rPr>
        <w:t xml:space="preserve">ania prijímacej skúšky: </w:t>
      </w:r>
      <w:r w:rsidR="00D92DC3">
        <w:rPr>
          <w:rFonts w:asciiTheme="minorHAnsi" w:hAnsiTheme="minorHAnsi" w:cstheme="minorHAnsi"/>
          <w:sz w:val="22"/>
          <w:szCs w:val="22"/>
        </w:rPr>
        <w:tab/>
        <w:t xml:space="preserve">     11. 06. 2026</w:t>
      </w:r>
      <w:r w:rsidRPr="00B96FF4">
        <w:rPr>
          <w:rFonts w:asciiTheme="minorHAnsi" w:hAnsiTheme="minorHAnsi" w:cstheme="minorHAnsi"/>
          <w:sz w:val="22"/>
          <w:szCs w:val="22"/>
        </w:rPr>
        <w:t xml:space="preserve"> o 8:00 </w:t>
      </w:r>
      <w:r w:rsidR="002810EC" w:rsidRPr="00B96FF4">
        <w:rPr>
          <w:rFonts w:asciiTheme="minorHAnsi" w:hAnsiTheme="minorHAnsi" w:cstheme="minorHAnsi"/>
          <w:sz w:val="22"/>
          <w:szCs w:val="22"/>
        </w:rPr>
        <w:t>(pavilón S)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B96FF4" w:rsidRPr="00B96FF4" w14:paraId="181C96EF" w14:textId="77777777" w:rsidTr="00B351D9">
        <w:tc>
          <w:tcPr>
            <w:tcW w:w="3833" w:type="dxa"/>
          </w:tcPr>
          <w:p w14:paraId="4484485D" w14:textId="77777777" w:rsidR="00C7046B" w:rsidRPr="00B96FF4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Rozhodnutie o výsledku prijímacieho   konania:</w:t>
            </w:r>
          </w:p>
        </w:tc>
        <w:tc>
          <w:tcPr>
            <w:tcW w:w="5665" w:type="dxa"/>
          </w:tcPr>
          <w:p w14:paraId="21D8E02B" w14:textId="77777777" w:rsidR="00C7046B" w:rsidRPr="00B96FF4" w:rsidRDefault="00C7046B" w:rsidP="004C451A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do 30 dní od overenia splnenia podmienok prijatia na štúdium</w:t>
            </w:r>
          </w:p>
        </w:tc>
      </w:tr>
    </w:tbl>
    <w:p w14:paraId="1BD702FA" w14:textId="77777777" w:rsidR="00C7046B" w:rsidRPr="00B96FF4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</w:rPr>
        <w:t>Poplatky:</w:t>
      </w:r>
    </w:p>
    <w:p w14:paraId="2299F47C" w14:textId="77777777" w:rsidR="00C7046B" w:rsidRPr="00B96FF4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B96FF4">
        <w:rPr>
          <w:rFonts w:asciiTheme="minorHAnsi" w:hAnsiTheme="minorHAnsi"/>
          <w:sz w:val="22"/>
          <w:szCs w:val="22"/>
        </w:rPr>
        <w:t xml:space="preserve">Poplatok za prijímacie konanie: </w:t>
      </w:r>
      <w:r w:rsidRPr="00B96FF4">
        <w:rPr>
          <w:rFonts w:asciiTheme="minorHAnsi" w:hAnsiTheme="minorHAnsi"/>
          <w:sz w:val="22"/>
          <w:szCs w:val="22"/>
        </w:rPr>
        <w:tab/>
        <w:t xml:space="preserve">     50 €</w:t>
      </w:r>
    </w:p>
    <w:p w14:paraId="0744ED5A" w14:textId="0B6F7A0A" w:rsidR="00C7046B" w:rsidRPr="00B96FF4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B96FF4" w:rsidRPr="00B96FF4" w14:paraId="70A2B96E" w14:textId="77777777" w:rsidTr="00B351D9">
        <w:tc>
          <w:tcPr>
            <w:tcW w:w="3833" w:type="dxa"/>
          </w:tcPr>
          <w:p w14:paraId="5528C66B" w14:textId="0295925D" w:rsidR="00AD3ED9" w:rsidRPr="00B96FF4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/>
                <w:sz w:val="22"/>
                <w:szCs w:val="22"/>
              </w:rPr>
              <w:t>Spôsob platby:</w:t>
            </w:r>
          </w:p>
        </w:tc>
        <w:tc>
          <w:tcPr>
            <w:tcW w:w="5665" w:type="dxa"/>
          </w:tcPr>
          <w:p w14:paraId="1850D908" w14:textId="5BF90C06" w:rsidR="00AD3ED9" w:rsidRPr="00B96FF4" w:rsidRDefault="00AD3ED9" w:rsidP="00B351D9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/>
                <w:sz w:val="22"/>
                <w:szCs w:val="22"/>
              </w:rPr>
              <w:t xml:space="preserve">bezhotovostne podľa návodu uvedeného v elektronickej </w:t>
            </w:r>
            <w:r w:rsidR="00D81112" w:rsidRPr="00B96FF4">
              <w:rPr>
                <w:rFonts w:asciiTheme="minorHAnsi" w:hAnsiTheme="minorHAnsi"/>
                <w:sz w:val="22"/>
                <w:szCs w:val="22"/>
              </w:rPr>
              <w:t>prihláške</w:t>
            </w:r>
          </w:p>
        </w:tc>
      </w:tr>
    </w:tbl>
    <w:p w14:paraId="683246DE" w14:textId="77777777" w:rsidR="00D81112" w:rsidRPr="00B96FF4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540CD69" w14:textId="4C0484AE" w:rsidR="00D92DC3" w:rsidRPr="00D92DC3" w:rsidRDefault="00C7046B" w:rsidP="00D92DC3">
      <w:pPr>
        <w:jc w:val="both"/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r w:rsidRPr="00B96FF4">
        <w:rPr>
          <w:rFonts w:asciiTheme="minorHAnsi" w:hAnsiTheme="minorHAnsi"/>
          <w:b/>
          <w:bCs/>
          <w:sz w:val="22"/>
          <w:szCs w:val="22"/>
        </w:rPr>
        <w:t xml:space="preserve">Informácie k prijímaciemu konaniu, postupe podania prihlášky </w:t>
      </w:r>
      <w:r w:rsidR="006E65DA" w:rsidRPr="00B96FF4">
        <w:rPr>
          <w:rFonts w:asciiTheme="minorHAnsi" w:hAnsiTheme="minorHAnsi"/>
          <w:b/>
          <w:bCs/>
          <w:sz w:val="22"/>
          <w:szCs w:val="22"/>
        </w:rPr>
        <w:t xml:space="preserve">a povinných príloh </w:t>
      </w:r>
      <w:r w:rsidRPr="00B96FF4">
        <w:rPr>
          <w:rFonts w:asciiTheme="minorHAnsi" w:hAnsiTheme="minorHAnsi"/>
          <w:b/>
          <w:bCs/>
          <w:sz w:val="22"/>
          <w:szCs w:val="22"/>
        </w:rPr>
        <w:t>sú zverejnené na</w:t>
      </w:r>
      <w:r w:rsidR="00D92DC3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17" w:history="1">
        <w:r w:rsidR="002810EC"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www.fem.uniag.sk/sk</w:t>
        </w:r>
      </w:hyperlink>
    </w:p>
    <w:p w14:paraId="1C4F4D5C" w14:textId="33DB3A47" w:rsidR="009A6B8F" w:rsidRPr="00B96FF4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Témy dizertačných prác sú zverejnené  na web</w:t>
      </w:r>
      <w:r w:rsidR="00AD1329" w:rsidRPr="00B96FF4">
        <w:rPr>
          <w:rFonts w:asciiTheme="minorHAnsi" w:hAnsiTheme="minorHAnsi" w:cstheme="minorHAnsi"/>
          <w:sz w:val="22"/>
          <w:szCs w:val="22"/>
        </w:rPr>
        <w:t>e</w:t>
      </w:r>
      <w:r w:rsidRPr="00B96FF4">
        <w:rPr>
          <w:rFonts w:asciiTheme="minorHAnsi" w:hAnsiTheme="minorHAnsi" w:cstheme="minorHAnsi"/>
          <w:sz w:val="22"/>
          <w:szCs w:val="22"/>
        </w:rPr>
        <w:t xml:space="preserve"> sídl</w:t>
      </w:r>
      <w:r w:rsidR="001F594D" w:rsidRPr="00B96FF4">
        <w:rPr>
          <w:rFonts w:asciiTheme="minorHAnsi" w:hAnsiTheme="minorHAnsi" w:cstheme="minorHAnsi"/>
          <w:sz w:val="22"/>
          <w:szCs w:val="22"/>
        </w:rPr>
        <w:t>a</w:t>
      </w:r>
      <w:r w:rsidRPr="00B96FF4">
        <w:rPr>
          <w:rFonts w:asciiTheme="minorHAnsi" w:hAnsiTheme="minorHAnsi" w:cstheme="minorHAnsi"/>
          <w:sz w:val="22"/>
          <w:szCs w:val="22"/>
        </w:rPr>
        <w:t xml:space="preserve"> fakulty</w:t>
      </w:r>
    </w:p>
    <w:p w14:paraId="2FA573D2" w14:textId="45F2D73F" w:rsidR="00D92DC3" w:rsidRPr="00D92DC3" w:rsidRDefault="00D92DC3" w:rsidP="00D92DC3">
      <w:pPr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hyperlink r:id="rId18" w:history="1">
        <w:r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https://fem.uniag.sk/sk/ponukane-temy-dizertacnych-prac</w:t>
        </w:r>
      </w:hyperlink>
      <w:r w:rsidRPr="00D92DC3"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6317BB98" w14:textId="173D6E4C" w:rsidR="008D41D3" w:rsidRPr="00B96FF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113F1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REDPOKLADANÉ POČTY ŠTUDENTOV</w:t>
      </w:r>
      <w:r w:rsidR="003125B6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KTORÍ SA BUDÚ PRIJÍMAŤ NA DANÝ ŠTUDIJNÝ PROGRAM </w:t>
      </w:r>
      <w:r w:rsidR="00F97148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 DENNEJ, EXTERNEJ FORME</w:t>
      </w: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tbl>
      <w:tblPr>
        <w:tblStyle w:val="Mriekatabuky"/>
        <w:tblW w:w="9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06"/>
        <w:gridCol w:w="981"/>
        <w:gridCol w:w="1344"/>
        <w:gridCol w:w="1493"/>
        <w:gridCol w:w="1194"/>
        <w:gridCol w:w="1344"/>
        <w:gridCol w:w="1344"/>
      </w:tblGrid>
      <w:tr w:rsidR="00B96FF4" w:rsidRPr="00B96FF4" w14:paraId="15829A66" w14:textId="77777777" w:rsidTr="003654D6">
        <w:trPr>
          <w:trHeight w:val="266"/>
        </w:trPr>
        <w:tc>
          <w:tcPr>
            <w:tcW w:w="1706" w:type="dxa"/>
            <w:vAlign w:val="center"/>
          </w:tcPr>
          <w:p w14:paraId="57C0810D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Študijný program</w:t>
            </w:r>
          </w:p>
        </w:tc>
        <w:tc>
          <w:tcPr>
            <w:tcW w:w="981" w:type="dxa"/>
            <w:vAlign w:val="center"/>
          </w:tcPr>
          <w:p w14:paraId="0F23AB10" w14:textId="5F82CF90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Forma (denná/</w:t>
            </w:r>
            <w:r w:rsidR="003654D6" w:rsidRPr="00B96FF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externá)</w:t>
            </w:r>
          </w:p>
        </w:tc>
        <w:tc>
          <w:tcPr>
            <w:tcW w:w="1344" w:type="dxa"/>
            <w:vAlign w:val="center"/>
          </w:tcPr>
          <w:p w14:paraId="66664865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Dĺžka štúdia</w:t>
            </w:r>
          </w:p>
        </w:tc>
        <w:tc>
          <w:tcPr>
            <w:tcW w:w="1493" w:type="dxa"/>
            <w:vAlign w:val="center"/>
          </w:tcPr>
          <w:p w14:paraId="7CF444BF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Predpokladaný počet prijatých na ŠP</w:t>
            </w:r>
          </w:p>
        </w:tc>
        <w:tc>
          <w:tcPr>
            <w:tcW w:w="1194" w:type="dxa"/>
            <w:vAlign w:val="center"/>
          </w:tcPr>
          <w:p w14:paraId="41FE4F78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Jazyk štúdia</w:t>
            </w:r>
          </w:p>
        </w:tc>
        <w:tc>
          <w:tcPr>
            <w:tcW w:w="1344" w:type="dxa"/>
            <w:vAlign w:val="center"/>
          </w:tcPr>
          <w:p w14:paraId="543B80A4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Poplatok za prijímacie konanie</w:t>
            </w:r>
          </w:p>
        </w:tc>
        <w:tc>
          <w:tcPr>
            <w:tcW w:w="1344" w:type="dxa"/>
          </w:tcPr>
          <w:p w14:paraId="09C2E973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 xml:space="preserve">Poplatok za štúdium za </w:t>
            </w:r>
            <w:r w:rsidRPr="00B96FF4">
              <w:rPr>
                <w:rFonts w:asciiTheme="minorHAnsi" w:hAnsiTheme="minorHAnsi" w:cstheme="minorHAnsi"/>
                <w:sz w:val="20"/>
                <w:szCs w:val="20"/>
              </w:rPr>
              <w:br/>
              <w:t>1 akademický rok</w:t>
            </w:r>
          </w:p>
        </w:tc>
      </w:tr>
      <w:tr w:rsidR="00B96FF4" w:rsidRPr="00B96FF4" w14:paraId="0F1B8F56" w14:textId="77777777" w:rsidTr="009D2FA0">
        <w:trPr>
          <w:trHeight w:val="255"/>
        </w:trPr>
        <w:tc>
          <w:tcPr>
            <w:tcW w:w="1706" w:type="dxa"/>
            <w:vMerge w:val="restart"/>
            <w:vAlign w:val="center"/>
          </w:tcPr>
          <w:p w14:paraId="48FC3AB1" w14:textId="7D015A22" w:rsidR="009D2FA0" w:rsidRPr="00B96FF4" w:rsidRDefault="005730E5" w:rsidP="009D2F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Agrárny obchod a marketing</w:t>
            </w:r>
          </w:p>
        </w:tc>
        <w:tc>
          <w:tcPr>
            <w:tcW w:w="981" w:type="dxa"/>
            <w:vAlign w:val="center"/>
          </w:tcPr>
          <w:p w14:paraId="0F646362" w14:textId="4975FD6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denná</w:t>
            </w:r>
          </w:p>
        </w:tc>
        <w:tc>
          <w:tcPr>
            <w:tcW w:w="1344" w:type="dxa"/>
            <w:vAlign w:val="center"/>
          </w:tcPr>
          <w:p w14:paraId="19455A3B" w14:textId="4E863EE4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 akad. roky</w:t>
            </w:r>
          </w:p>
        </w:tc>
        <w:tc>
          <w:tcPr>
            <w:tcW w:w="1493" w:type="dxa"/>
            <w:vMerge w:val="restart"/>
            <w:vAlign w:val="center"/>
          </w:tcPr>
          <w:p w14:paraId="14A342AF" w14:textId="3E75B65E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5641DE5B" w14:textId="79F43FD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slovenský</w:t>
            </w:r>
          </w:p>
        </w:tc>
        <w:tc>
          <w:tcPr>
            <w:tcW w:w="1344" w:type="dxa"/>
            <w:vAlign w:val="center"/>
          </w:tcPr>
          <w:p w14:paraId="37FC3E66" w14:textId="2A41344E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62F293C3" w14:textId="22806616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bez poplatku</w:t>
            </w:r>
          </w:p>
        </w:tc>
      </w:tr>
      <w:tr w:rsidR="00B96FF4" w:rsidRPr="00B96FF4" w14:paraId="04211A81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09F943E3" w14:textId="05AFD80F" w:rsidR="009D2FA0" w:rsidRPr="00B96FF4" w:rsidRDefault="009D2FA0" w:rsidP="009D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AAE05A6" w14:textId="32FDD972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denná</w:t>
            </w:r>
          </w:p>
        </w:tc>
        <w:tc>
          <w:tcPr>
            <w:tcW w:w="1344" w:type="dxa"/>
            <w:vAlign w:val="center"/>
          </w:tcPr>
          <w:p w14:paraId="411B9542" w14:textId="4F8BC2C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 akad. roky</w:t>
            </w:r>
          </w:p>
        </w:tc>
        <w:tc>
          <w:tcPr>
            <w:tcW w:w="1493" w:type="dxa"/>
            <w:vMerge/>
            <w:vAlign w:val="center"/>
          </w:tcPr>
          <w:p w14:paraId="5A39EAA7" w14:textId="3B71AA5A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AEBF529" w14:textId="0E745B19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anglický</w:t>
            </w:r>
          </w:p>
        </w:tc>
        <w:tc>
          <w:tcPr>
            <w:tcW w:w="1344" w:type="dxa"/>
            <w:vAlign w:val="center"/>
          </w:tcPr>
          <w:p w14:paraId="492926B2" w14:textId="20D794D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4ABE5DCB" w14:textId="27CDECC5" w:rsidR="009D2FA0" w:rsidRPr="00B96FF4" w:rsidRDefault="00D92DC3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bez poplatku</w:t>
            </w:r>
          </w:p>
        </w:tc>
      </w:tr>
      <w:tr w:rsidR="00B96FF4" w:rsidRPr="00B96FF4" w14:paraId="599B74B9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4E6A08AE" w14:textId="4A3236E0" w:rsidR="009D2FA0" w:rsidRPr="00B96FF4" w:rsidRDefault="009D2FA0" w:rsidP="009D2F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4DBDBF1" w14:textId="791188D3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externá</w:t>
            </w:r>
          </w:p>
        </w:tc>
        <w:tc>
          <w:tcPr>
            <w:tcW w:w="1344" w:type="dxa"/>
            <w:vAlign w:val="center"/>
          </w:tcPr>
          <w:p w14:paraId="11919980" w14:textId="30BAEF2E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4 akad. roky</w:t>
            </w:r>
          </w:p>
        </w:tc>
        <w:tc>
          <w:tcPr>
            <w:tcW w:w="1493" w:type="dxa"/>
            <w:vMerge w:val="restart"/>
            <w:vAlign w:val="center"/>
          </w:tcPr>
          <w:p w14:paraId="19BA7B06" w14:textId="3123EA51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220E5F83" w14:textId="7239C83E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slovenský</w:t>
            </w:r>
          </w:p>
        </w:tc>
        <w:tc>
          <w:tcPr>
            <w:tcW w:w="1344" w:type="dxa"/>
            <w:vAlign w:val="center"/>
          </w:tcPr>
          <w:p w14:paraId="1C72DF43" w14:textId="2DC3DFB2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7DEBC96E" w14:textId="29638F25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BB4893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00 EUR</w:t>
            </w:r>
          </w:p>
        </w:tc>
      </w:tr>
      <w:tr w:rsidR="009D2FA0" w:rsidRPr="00B96FF4" w14:paraId="7A3F1A52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3BD9CF79" w14:textId="77777777" w:rsidR="009D2FA0" w:rsidRPr="00B96FF4" w:rsidRDefault="009D2FA0" w:rsidP="009D2FA0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DF92EDF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externá</w:t>
            </w:r>
          </w:p>
        </w:tc>
        <w:tc>
          <w:tcPr>
            <w:tcW w:w="1344" w:type="dxa"/>
            <w:vAlign w:val="center"/>
          </w:tcPr>
          <w:p w14:paraId="4B87F9A7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4 akad. roky</w:t>
            </w:r>
          </w:p>
        </w:tc>
        <w:tc>
          <w:tcPr>
            <w:tcW w:w="1493" w:type="dxa"/>
            <w:vMerge/>
            <w:vAlign w:val="center"/>
          </w:tcPr>
          <w:p w14:paraId="3A8150F0" w14:textId="4F6275A8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E0AD5CA" w14:textId="4D009EA3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anglický</w:t>
            </w:r>
          </w:p>
        </w:tc>
        <w:tc>
          <w:tcPr>
            <w:tcW w:w="1344" w:type="dxa"/>
            <w:vAlign w:val="center"/>
          </w:tcPr>
          <w:p w14:paraId="50B86E9D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4E785AC5" w14:textId="3DF4421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2500 EUR</w:t>
            </w:r>
          </w:p>
        </w:tc>
      </w:tr>
    </w:tbl>
    <w:p w14:paraId="5115EF01" w14:textId="77777777" w:rsidR="000A0D82" w:rsidRPr="00B96FF4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30F49F44" w14:textId="77777777" w:rsidR="00CE4E6A" w:rsidRDefault="00CE4E6A" w:rsidP="00CE4E6A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CE4E6A">
        <w:rPr>
          <w:rFonts w:asciiTheme="minorHAnsi" w:hAnsiTheme="minorHAnsi"/>
          <w:sz w:val="22"/>
          <w:szCs w:val="22"/>
        </w:rPr>
        <w:lastRenderedPageBreak/>
        <w:t>Podmienky a pravidlá prijímacieho konania na III. stupeň štúdia sú vypracované v súlade so Smernicou č. 5/2025 o Doktorandskej škole Slovenskej poľnohospodárskej univerzity v Nitre, ktorá nadobúda účinnosť od 1. 9. 2026</w:t>
      </w:r>
      <w:r>
        <w:rPr>
          <w:rFonts w:asciiTheme="minorHAnsi" w:hAnsiTheme="minorHAnsi"/>
          <w:sz w:val="22"/>
          <w:szCs w:val="22"/>
        </w:rPr>
        <w:t>.</w:t>
      </w:r>
    </w:p>
    <w:p w14:paraId="6C2AAEFE" w14:textId="77777777" w:rsidR="00CE4E6A" w:rsidRDefault="00CE4E6A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330AC99" w14:textId="4DC07A8F" w:rsidR="00B06EB4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B96FF4">
        <w:rPr>
          <w:rFonts w:asciiTheme="minorHAnsi" w:hAnsiTheme="minorHAnsi"/>
          <w:sz w:val="22"/>
          <w:szCs w:val="22"/>
        </w:rPr>
        <w:t xml:space="preserve">Programová komisia študijného programu </w:t>
      </w:r>
      <w:r w:rsidR="005730E5" w:rsidRPr="00B96FF4">
        <w:rPr>
          <w:rFonts w:asciiTheme="minorHAnsi" w:hAnsiTheme="minorHAnsi"/>
          <w:i/>
          <w:iCs/>
          <w:sz w:val="22"/>
          <w:szCs w:val="22"/>
        </w:rPr>
        <w:t xml:space="preserve">Agrárny obchod a marketing </w:t>
      </w:r>
      <w:r w:rsidRPr="00B96FF4">
        <w:rPr>
          <w:rFonts w:asciiTheme="minorHAnsi" w:hAnsiTheme="minorHAnsi"/>
          <w:sz w:val="22"/>
          <w:szCs w:val="22"/>
        </w:rPr>
        <w:t>schválila návrh podmienok a</w:t>
      </w:r>
      <w:r w:rsidR="00D92DC3">
        <w:rPr>
          <w:rFonts w:asciiTheme="minorHAnsi" w:hAnsiTheme="minorHAnsi"/>
          <w:sz w:val="22"/>
          <w:szCs w:val="22"/>
        </w:rPr>
        <w:t> </w:t>
      </w:r>
      <w:r w:rsidRPr="00B96FF4">
        <w:rPr>
          <w:rFonts w:asciiTheme="minorHAnsi" w:hAnsiTheme="minorHAnsi"/>
          <w:sz w:val="22"/>
          <w:szCs w:val="22"/>
        </w:rPr>
        <w:t xml:space="preserve">pravidiel prijímacieho konania pre daný študijný program so zohľadnením osobitostí pre študentov so špecifickými potrebami dňa </w:t>
      </w:r>
      <w:r w:rsidR="00D92DC3">
        <w:rPr>
          <w:rFonts w:asciiTheme="minorHAnsi" w:hAnsiTheme="minorHAnsi"/>
          <w:sz w:val="22"/>
          <w:szCs w:val="22"/>
        </w:rPr>
        <w:t>20.1.2026</w:t>
      </w:r>
      <w:r w:rsidRPr="00B96FF4">
        <w:rPr>
          <w:rFonts w:asciiTheme="minorHAnsi" w:hAnsiTheme="minorHAnsi"/>
          <w:sz w:val="22"/>
          <w:szCs w:val="22"/>
        </w:rPr>
        <w:t>.</w:t>
      </w:r>
    </w:p>
    <w:p w14:paraId="4E5E7D9C" w14:textId="77777777" w:rsidR="00CE4E6A" w:rsidRPr="00B96FF4" w:rsidRDefault="00CE4E6A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77B5997" w14:textId="01468741" w:rsidR="00D93633" w:rsidRPr="00B96FF4" w:rsidRDefault="008D41D3" w:rsidP="002810EC">
      <w:pPr>
        <w:autoSpaceDE w:val="0"/>
        <w:autoSpaceDN w:val="0"/>
        <w:adjustRightInd w:val="0"/>
        <w:spacing w:before="60"/>
        <w:contextualSpacing/>
        <w:jc w:val="both"/>
      </w:pPr>
      <w:r w:rsidRPr="00B96FF4">
        <w:rPr>
          <w:rFonts w:asciiTheme="minorHAnsi" w:hAnsiTheme="minorHAnsi"/>
          <w:sz w:val="22"/>
          <w:szCs w:val="22"/>
        </w:rPr>
        <w:t xml:space="preserve">Podmienky a pravidlá prijímacieho konania pre študijný program </w:t>
      </w:r>
      <w:r w:rsidR="005730E5" w:rsidRPr="00B96FF4">
        <w:rPr>
          <w:rFonts w:asciiTheme="minorHAnsi" w:hAnsiTheme="minorHAnsi"/>
          <w:i/>
          <w:iCs/>
          <w:sz w:val="22"/>
          <w:szCs w:val="22"/>
        </w:rPr>
        <w:t xml:space="preserve">Agrárny obchod a marketing </w:t>
      </w:r>
      <w:r w:rsidRPr="00B96FF4">
        <w:rPr>
          <w:rFonts w:asciiTheme="minorHAnsi" w:hAnsiTheme="minorHAnsi"/>
          <w:sz w:val="22"/>
          <w:szCs w:val="22"/>
        </w:rPr>
        <w:t xml:space="preserve">boli </w:t>
      </w:r>
      <w:r w:rsidR="003F1D3A">
        <w:rPr>
          <w:rFonts w:asciiTheme="minorHAnsi" w:hAnsiTheme="minorHAnsi"/>
          <w:sz w:val="22"/>
          <w:szCs w:val="22"/>
        </w:rPr>
        <w:t>schvále</w:t>
      </w:r>
      <w:r w:rsidR="003F1D3A" w:rsidRPr="00B96FF4">
        <w:rPr>
          <w:rFonts w:asciiTheme="minorHAnsi" w:hAnsiTheme="minorHAnsi"/>
          <w:sz w:val="22"/>
          <w:szCs w:val="22"/>
        </w:rPr>
        <w:t>né</w:t>
      </w:r>
      <w:r w:rsidRPr="00B96FF4">
        <w:rPr>
          <w:rFonts w:asciiTheme="minorHAnsi" w:hAnsiTheme="minorHAnsi"/>
          <w:sz w:val="22"/>
          <w:szCs w:val="22"/>
        </w:rPr>
        <w:t xml:space="preserve"> v Rade pre vnútorný systém zabezpečovania kvality vzdelávania na SPU v Nitre </w:t>
      </w:r>
      <w:r w:rsidR="00D92DC3" w:rsidRPr="00D53405">
        <w:rPr>
          <w:rFonts w:asciiTheme="minorHAnsi" w:hAnsiTheme="minorHAnsi"/>
          <w:sz w:val="22"/>
          <w:szCs w:val="22"/>
        </w:rPr>
        <w:t>dňa</w:t>
      </w:r>
      <w:r w:rsidR="003F1D3A">
        <w:rPr>
          <w:rFonts w:asciiTheme="minorHAnsi" w:hAnsiTheme="minorHAnsi"/>
          <w:sz w:val="22"/>
          <w:szCs w:val="22"/>
        </w:rPr>
        <w:t xml:space="preserve"> 26.02.2026.</w:t>
      </w:r>
    </w:p>
    <w:sectPr w:rsidR="00D93633" w:rsidRPr="00B9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600586">
    <w:abstractNumId w:val="0"/>
  </w:num>
  <w:num w:numId="2" w16cid:durableId="89547351">
    <w:abstractNumId w:val="1"/>
  </w:num>
  <w:num w:numId="3" w16cid:durableId="1015613253">
    <w:abstractNumId w:val="4"/>
  </w:num>
  <w:num w:numId="4" w16cid:durableId="2046709389">
    <w:abstractNumId w:val="5"/>
  </w:num>
  <w:num w:numId="5" w16cid:durableId="1566645258">
    <w:abstractNumId w:val="3"/>
  </w:num>
  <w:num w:numId="6" w16cid:durableId="1575047410">
    <w:abstractNumId w:val="2"/>
  </w:num>
  <w:num w:numId="7" w16cid:durableId="46238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9D"/>
    <w:rsid w:val="000622B8"/>
    <w:rsid w:val="00097D4A"/>
    <w:rsid w:val="000A0D82"/>
    <w:rsid w:val="00151C7A"/>
    <w:rsid w:val="001745BA"/>
    <w:rsid w:val="001B5848"/>
    <w:rsid w:val="001D0580"/>
    <w:rsid w:val="001F594D"/>
    <w:rsid w:val="00202A66"/>
    <w:rsid w:val="00211BB5"/>
    <w:rsid w:val="00250F62"/>
    <w:rsid w:val="00251FF7"/>
    <w:rsid w:val="002810EC"/>
    <w:rsid w:val="003125B6"/>
    <w:rsid w:val="0032171A"/>
    <w:rsid w:val="00324E10"/>
    <w:rsid w:val="00330D0A"/>
    <w:rsid w:val="003654D6"/>
    <w:rsid w:val="003F1D3A"/>
    <w:rsid w:val="004326B0"/>
    <w:rsid w:val="004420AE"/>
    <w:rsid w:val="00445CF1"/>
    <w:rsid w:val="0044670E"/>
    <w:rsid w:val="004C451A"/>
    <w:rsid w:val="004D062F"/>
    <w:rsid w:val="005175F7"/>
    <w:rsid w:val="00536AF9"/>
    <w:rsid w:val="005435C5"/>
    <w:rsid w:val="0054617D"/>
    <w:rsid w:val="00570E2A"/>
    <w:rsid w:val="00571F47"/>
    <w:rsid w:val="005730E5"/>
    <w:rsid w:val="005B26D7"/>
    <w:rsid w:val="005B5DCD"/>
    <w:rsid w:val="005F7668"/>
    <w:rsid w:val="006007B8"/>
    <w:rsid w:val="00606004"/>
    <w:rsid w:val="00666EC6"/>
    <w:rsid w:val="00684AA7"/>
    <w:rsid w:val="00697920"/>
    <w:rsid w:val="006D2ABA"/>
    <w:rsid w:val="006E65DA"/>
    <w:rsid w:val="00751AE5"/>
    <w:rsid w:val="00777C7B"/>
    <w:rsid w:val="00793C06"/>
    <w:rsid w:val="00794898"/>
    <w:rsid w:val="007A5381"/>
    <w:rsid w:val="007C4825"/>
    <w:rsid w:val="007E0583"/>
    <w:rsid w:val="008257D4"/>
    <w:rsid w:val="00843120"/>
    <w:rsid w:val="00855CA4"/>
    <w:rsid w:val="00861640"/>
    <w:rsid w:val="008B0A05"/>
    <w:rsid w:val="008D41D3"/>
    <w:rsid w:val="00917990"/>
    <w:rsid w:val="0094702E"/>
    <w:rsid w:val="00967D5C"/>
    <w:rsid w:val="0099790E"/>
    <w:rsid w:val="009A6B8F"/>
    <w:rsid w:val="009B1AB2"/>
    <w:rsid w:val="009D2FA0"/>
    <w:rsid w:val="009D35E6"/>
    <w:rsid w:val="00A24051"/>
    <w:rsid w:val="00A242FD"/>
    <w:rsid w:val="00A26E2C"/>
    <w:rsid w:val="00A31878"/>
    <w:rsid w:val="00A34612"/>
    <w:rsid w:val="00A3589F"/>
    <w:rsid w:val="00AB22DC"/>
    <w:rsid w:val="00AD1329"/>
    <w:rsid w:val="00AD3ED9"/>
    <w:rsid w:val="00AD7B9D"/>
    <w:rsid w:val="00B06EB4"/>
    <w:rsid w:val="00B21AE5"/>
    <w:rsid w:val="00B24B47"/>
    <w:rsid w:val="00B3644C"/>
    <w:rsid w:val="00B577AF"/>
    <w:rsid w:val="00B8516C"/>
    <w:rsid w:val="00B96FF4"/>
    <w:rsid w:val="00BA02A2"/>
    <w:rsid w:val="00BB4893"/>
    <w:rsid w:val="00BC148F"/>
    <w:rsid w:val="00BC4BA6"/>
    <w:rsid w:val="00BF3352"/>
    <w:rsid w:val="00C113F1"/>
    <w:rsid w:val="00C15299"/>
    <w:rsid w:val="00C6571C"/>
    <w:rsid w:val="00C7046B"/>
    <w:rsid w:val="00C8057B"/>
    <w:rsid w:val="00CB1945"/>
    <w:rsid w:val="00CC2236"/>
    <w:rsid w:val="00CE4E6A"/>
    <w:rsid w:val="00CF7BF6"/>
    <w:rsid w:val="00D035DE"/>
    <w:rsid w:val="00D03FA6"/>
    <w:rsid w:val="00D2113A"/>
    <w:rsid w:val="00D53405"/>
    <w:rsid w:val="00D64486"/>
    <w:rsid w:val="00D81112"/>
    <w:rsid w:val="00D92DC3"/>
    <w:rsid w:val="00D93633"/>
    <w:rsid w:val="00D97DD2"/>
    <w:rsid w:val="00DB18CC"/>
    <w:rsid w:val="00E1434A"/>
    <w:rsid w:val="00E20618"/>
    <w:rsid w:val="00EA735A"/>
    <w:rsid w:val="00EC7044"/>
    <w:rsid w:val="00F34CEC"/>
    <w:rsid w:val="00F738AF"/>
    <w:rsid w:val="00F97148"/>
    <w:rsid w:val="00FA4E31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666EC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znavanie.minedu.sk/navigator/" TargetMode="External"/><Relationship Id="rId18" Type="http://schemas.openxmlformats.org/officeDocument/2006/relationships/hyperlink" Target="https://fem.uniag.sk/sk/ponukane-temy-dizertacnych-pra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znavanie.minedu.sk/recognition-statement/" TargetMode="External"/><Relationship Id="rId17" Type="http://schemas.openxmlformats.org/officeDocument/2006/relationships/hyperlink" Target="http://www.fem.uniag.sk/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ag.sk/sk/studijne-programy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.uniag.sk/prihlaska/?lang=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10" Type="http://schemas.openxmlformats.org/officeDocument/2006/relationships/hyperlink" Target="http://www.fem.uniag.s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em.uniag.sk" TargetMode="External"/><Relationship Id="rId14" Type="http://schemas.openxmlformats.org/officeDocument/2006/relationships/hyperlink" Target="https://cj.uniag.sk/sk/dom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D9AD5-1201-4F05-8B86-464198164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Janka Balážiová</cp:lastModifiedBy>
  <cp:revision>4</cp:revision>
  <dcterms:created xsi:type="dcterms:W3CDTF">2026-03-31T08:28:00Z</dcterms:created>
  <dcterms:modified xsi:type="dcterms:W3CDTF">2026-03-31T09:31:00Z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</Properties>
</file>