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00847" w14:textId="1F1C2C9E" w:rsidR="00AD7B9D" w:rsidRPr="0097785E" w:rsidRDefault="00AD7B9D" w:rsidP="00AD7B9D">
      <w:pPr>
        <w:rPr>
          <w:rFonts w:ascii="Roboto" w:hAnsi="Roboto"/>
          <w:b/>
          <w:color w:val="FF0000"/>
          <w:sz w:val="20"/>
          <w:szCs w:val="20"/>
          <w:lang w:val="en-GB"/>
        </w:rPr>
      </w:pPr>
      <w:r w:rsidRPr="0097785E">
        <w:rPr>
          <w:rFonts w:ascii="Arial Narrow" w:hAnsi="Arial Narrow"/>
          <w:noProof/>
          <w:lang w:val="en-GB"/>
        </w:rPr>
        <mc:AlternateContent>
          <mc:Choice Requires="wps">
            <w:drawing>
              <wp:anchor distT="0" distB="0" distL="114300" distR="114300" simplePos="0" relativeHeight="251660288" behindDoc="0" locked="0" layoutInCell="1" allowOverlap="1" wp14:anchorId="25D429F0" wp14:editId="5759943C">
                <wp:simplePos x="0" y="0"/>
                <wp:positionH relativeFrom="column">
                  <wp:posOffset>1927225</wp:posOffset>
                </wp:positionH>
                <wp:positionV relativeFrom="paragraph">
                  <wp:posOffset>-76835</wp:posOffset>
                </wp:positionV>
                <wp:extent cx="3972560" cy="1112520"/>
                <wp:effectExtent l="0" t="0" r="8890" b="0"/>
                <wp:wrapNone/>
                <wp:docPr id="4" name="Textové pole 4"/>
                <wp:cNvGraphicFramePr/>
                <a:graphic xmlns:a="http://schemas.openxmlformats.org/drawingml/2006/main">
                  <a:graphicData uri="http://schemas.microsoft.com/office/word/2010/wordprocessingShape">
                    <wps:wsp>
                      <wps:cNvSpPr txBox="1"/>
                      <wps:spPr>
                        <a:xfrm>
                          <a:off x="0" y="0"/>
                          <a:ext cx="3972560" cy="1112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429F0" id="_x0000_t202" coordsize="21600,21600" o:spt="202" path="m,l,21600r21600,l21600,xe">
                <v:stroke joinstyle="miter"/>
                <v:path gradientshapeok="t" o:connecttype="rect"/>
              </v:shapetype>
              <v:shape id="Textové pole 4" o:spid="_x0000_s1026" type="#_x0000_t202" style="position:absolute;margin-left:151.75pt;margin-top:-6.05pt;width:312.8pt;height:8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" fillcolor="white [3201]" stroked="f" strokeweight=".5pt">
                <v:textbox>
                  <w:txbxContent>
                    <w:p w14:paraId="63BA62AA" w14:textId="77777777" w:rsidR="00AD7B9D" w:rsidRPr="000F28F0" w:rsidRDefault="00AD7B9D" w:rsidP="00AD7B9D">
                      <w:pPr>
                        <w:pStyle w:val="HlavikaTFSPU"/>
                        <w:spacing w:line="276" w:lineRule="auto"/>
                        <w:jc w:val="left"/>
                        <w:rPr>
                          <w:rFonts w:ascii="Arial Narrow" w:eastAsia="Calibri" w:hAnsi="Arial Narrow"/>
                          <w:sz w:val="24"/>
                          <w:szCs w:val="24"/>
                          <w:lang w:eastAsia="en-US"/>
                        </w:rPr>
                      </w:pPr>
                      <w:r w:rsidRPr="000F28F0">
                        <w:rPr>
                          <w:rFonts w:ascii="Arial Narrow" w:hAnsi="Arial Narrow"/>
                        </w:rPr>
                        <w:t xml:space="preserve">FACULTY OF HORTICULTURE AND LANDSCAPE ENGINEERING </w:t>
                      </w:r>
                    </w:p>
                    <w:p w14:paraId="00681071" w14:textId="77777777" w:rsidR="00AD7B9D" w:rsidRPr="000F28F0" w:rsidRDefault="00AD7B9D" w:rsidP="00AD7B9D">
                      <w:pPr>
                        <w:pStyle w:val="HlavikaTFSPU"/>
                        <w:spacing w:line="276" w:lineRule="auto"/>
                        <w:jc w:val="left"/>
                        <w:rPr>
                          <w:rFonts w:ascii="Arial Narrow" w:eastAsia="Calibri" w:hAnsi="Arial Narrow"/>
                          <w:i/>
                          <w:iCs/>
                          <w:sz w:val="24"/>
                          <w:szCs w:val="24"/>
                          <w:lang w:eastAsia="en-US"/>
                        </w:rPr>
                      </w:pPr>
                      <w:r w:rsidRPr="000F28F0">
                        <w:rPr>
                          <w:rFonts w:ascii="Arial Narrow" w:eastAsia="Calibri" w:hAnsi="Arial Narrow"/>
                          <w:sz w:val="24"/>
                          <w:szCs w:val="24"/>
                          <w:lang w:eastAsia="en-US"/>
                        </w:rPr>
                        <w:t>SLOVAK UNIVERSITY OF AGRICULTURE IN NITRA</w:t>
                      </w:r>
                    </w:p>
                  </w:txbxContent>
                </v:textbox>
              </v:shape>
            </w:pict>
          </mc:Fallback>
        </mc:AlternateContent>
      </w:r>
      <w:r w:rsidRPr="0097785E">
        <w:rPr>
          <w:noProof/>
          <w:color w:val="FF0000"/>
          <w:lang w:val="en-GB"/>
        </w:rPr>
        <w:drawing>
          <wp:anchor distT="0" distB="0" distL="114300" distR="114300" simplePos="0" relativeHeight="251659264" behindDoc="1" locked="0" layoutInCell="1" allowOverlap="1" wp14:anchorId="2298968B" wp14:editId="52D416AE">
            <wp:simplePos x="0" y="0"/>
            <wp:positionH relativeFrom="margin">
              <wp:align>left</wp:align>
            </wp:positionH>
            <wp:positionV relativeFrom="paragraph">
              <wp:posOffset>6350</wp:posOffset>
            </wp:positionV>
            <wp:extent cx="1809750" cy="714375"/>
            <wp:effectExtent l="0" t="0" r="0" b="9525"/>
            <wp:wrapSquare wrapText="bothSides"/>
            <wp:docPr id="1" name="Obrázek 0" descr="FZ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ZKI.png"/>
                    <pic:cNvPicPr/>
                  </pic:nvPicPr>
                  <pic:blipFill>
                    <a:blip r:embed="rId9"/>
                    <a:stretch>
                      <a:fillRect/>
                    </a:stretch>
                  </pic:blipFill>
                  <pic:spPr>
                    <a:xfrm>
                      <a:off x="0" y="0"/>
                      <a:ext cx="1809750" cy="714375"/>
                    </a:xfrm>
                    <a:prstGeom prst="rect">
                      <a:avLst/>
                    </a:prstGeom>
                  </pic:spPr>
                </pic:pic>
              </a:graphicData>
            </a:graphic>
          </wp:anchor>
        </w:drawing>
      </w:r>
      <w:r w:rsidRPr="0097785E">
        <w:rPr>
          <w:rFonts w:ascii="Roboto" w:hAnsi="Roboto"/>
          <w:b/>
          <w:color w:val="FF0000"/>
          <w:sz w:val="20"/>
          <w:szCs w:val="20"/>
          <w:lang w:val="en-GB"/>
        </w:rPr>
        <w:t xml:space="preserve"> </w:t>
      </w:r>
    </w:p>
    <w:p w14:paraId="268A3814" w14:textId="77777777" w:rsidR="00AD7B9D" w:rsidRPr="0097785E" w:rsidRDefault="00AD7B9D" w:rsidP="00AD7B9D">
      <w:pPr>
        <w:rPr>
          <w:rFonts w:ascii="Roboto" w:hAnsi="Roboto"/>
          <w:b/>
          <w:sz w:val="20"/>
          <w:szCs w:val="20"/>
          <w:lang w:val="en-GB"/>
        </w:rPr>
      </w:pPr>
    </w:p>
    <w:p w14:paraId="1F961828" w14:textId="77777777" w:rsidR="00AD7B9D" w:rsidRPr="0097785E" w:rsidRDefault="00AD7B9D" w:rsidP="00AD7B9D">
      <w:pPr>
        <w:rPr>
          <w:rFonts w:ascii="Roboto" w:hAnsi="Roboto"/>
          <w:b/>
          <w:sz w:val="20"/>
          <w:szCs w:val="20"/>
          <w:lang w:val="en-GB"/>
        </w:rPr>
      </w:pPr>
    </w:p>
    <w:p w14:paraId="5C29758B" w14:textId="77777777" w:rsidR="00AD7B9D" w:rsidRPr="0097785E" w:rsidRDefault="00AD7B9D" w:rsidP="00AD7B9D">
      <w:pPr>
        <w:rPr>
          <w:rFonts w:ascii="Roboto" w:hAnsi="Roboto"/>
          <w:b/>
          <w:sz w:val="20"/>
          <w:szCs w:val="20"/>
          <w:lang w:val="en-GB"/>
        </w:rPr>
      </w:pPr>
    </w:p>
    <w:p w14:paraId="3D8F4C7C" w14:textId="77777777" w:rsidR="00AD7B9D" w:rsidRPr="0097785E" w:rsidRDefault="00AD7B9D" w:rsidP="00AD7B9D">
      <w:pPr>
        <w:rPr>
          <w:rFonts w:ascii="Roboto" w:hAnsi="Roboto"/>
          <w:b/>
          <w:sz w:val="20"/>
          <w:szCs w:val="20"/>
          <w:lang w:val="en-GB"/>
        </w:rPr>
      </w:pPr>
    </w:p>
    <w:p w14:paraId="3D75F59B" w14:textId="77777777" w:rsidR="00AD7B9D" w:rsidRPr="0097785E" w:rsidRDefault="00AD7B9D" w:rsidP="00AD7B9D">
      <w:pPr>
        <w:rPr>
          <w:rFonts w:ascii="Roboto" w:hAnsi="Roboto"/>
          <w:b/>
          <w:sz w:val="20"/>
          <w:szCs w:val="20"/>
          <w:lang w:val="en-GB"/>
        </w:rPr>
      </w:pPr>
    </w:p>
    <w:p w14:paraId="715C1CDD" w14:textId="77777777" w:rsidR="00AD7B9D" w:rsidRPr="0097785E" w:rsidRDefault="00AD7B9D" w:rsidP="00AD7B9D">
      <w:pPr>
        <w:rPr>
          <w:rFonts w:ascii="Roboto" w:hAnsi="Roboto"/>
          <w:b/>
          <w:sz w:val="20"/>
          <w:szCs w:val="20"/>
          <w:lang w:val="en-GB"/>
        </w:rPr>
      </w:pPr>
    </w:p>
    <w:p w14:paraId="75CC3727" w14:textId="77777777" w:rsidR="00AD7B9D" w:rsidRPr="0097785E" w:rsidRDefault="00AD7B9D" w:rsidP="00AD7B9D">
      <w:pPr>
        <w:rPr>
          <w:rFonts w:ascii="Roboto" w:hAnsi="Roboto"/>
          <w:b/>
          <w:sz w:val="20"/>
          <w:szCs w:val="20"/>
          <w:lang w:val="en-GB"/>
        </w:rPr>
      </w:pPr>
      <w:r w:rsidRPr="0097785E">
        <w:rPr>
          <w:rFonts w:ascii="Roboto" w:hAnsi="Roboto"/>
          <w:b/>
          <w:noProof/>
          <w:sz w:val="20"/>
          <w:szCs w:val="20"/>
          <w:lang w:val="en-GB"/>
          <w14:ligatures w14:val="standardContextual"/>
        </w:rPr>
        <mc:AlternateContent>
          <mc:Choice Requires="wps">
            <w:drawing>
              <wp:anchor distT="0" distB="0" distL="114300" distR="114300" simplePos="0" relativeHeight="251661312" behindDoc="0" locked="0" layoutInCell="1" allowOverlap="1" wp14:anchorId="2D76F64A" wp14:editId="5D2AA40C">
                <wp:simplePos x="0" y="0"/>
                <wp:positionH relativeFrom="column">
                  <wp:posOffset>1898823</wp:posOffset>
                </wp:positionH>
                <wp:positionV relativeFrom="paragraph">
                  <wp:posOffset>21532</wp:posOffset>
                </wp:positionV>
                <wp:extent cx="3283527" cy="879764"/>
                <wp:effectExtent l="0" t="0" r="9525" b="0"/>
                <wp:wrapNone/>
                <wp:docPr id="5" name="Textové pole 5"/>
                <wp:cNvGraphicFramePr/>
                <a:graphic xmlns:a="http://schemas.openxmlformats.org/drawingml/2006/main">
                  <a:graphicData uri="http://schemas.microsoft.com/office/word/2010/wordprocessingShape">
                    <wps:wsp>
                      <wps:cNvSpPr txBox="1"/>
                      <wps:spPr>
                        <a:xfrm>
                          <a:off x="0" y="0"/>
                          <a:ext cx="3283527" cy="879764"/>
                        </a:xfrm>
                        <a:prstGeom prst="rect">
                          <a:avLst/>
                        </a:prstGeom>
                        <a:solidFill>
                          <a:schemeClr val="lt1"/>
                        </a:solidFill>
                        <a:ln w="6350">
                          <a:noFill/>
                        </a:ln>
                      </wps:spPr>
                      <wps:txb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Address</w:t>
                                  </w:r>
                                  <w:proofErr w:type="spellEnd"/>
                                  <w:r w:rsidRPr="00F02627">
                                    <w:rPr>
                                      <w:rFonts w:ascii="Roboto" w:hAnsi="Roboto"/>
                                      <w:sz w:val="20"/>
                                      <w:szCs w:val="20"/>
                                    </w:rPr>
                                    <w:t>:</w:t>
                                  </w:r>
                                </w:p>
                              </w:tc>
                              <w:tc>
                                <w:tcPr>
                                  <w:tcW w:w="3118" w:type="dxa"/>
                                </w:tcPr>
                                <w:p w14:paraId="088D2444" w14:textId="77777777" w:rsidR="00AD7B9D" w:rsidRPr="000F28F0" w:rsidRDefault="00AD7B9D" w:rsidP="003250F2">
                                  <w:pPr>
                                    <w:ind w:right="-489"/>
                                    <w:rPr>
                                      <w:rFonts w:ascii="Roboto" w:hAnsi="Roboto"/>
                                      <w:sz w:val="20"/>
                                      <w:szCs w:val="20"/>
                                    </w:rPr>
                                  </w:pPr>
                                  <w:proofErr w:type="spellStart"/>
                                  <w:r w:rsidRPr="000F28F0">
                                    <w:rPr>
                                      <w:rFonts w:ascii="Roboto" w:hAnsi="Roboto"/>
                                      <w:sz w:val="20"/>
                                      <w:szCs w:val="20"/>
                                    </w:rPr>
                                    <w:t>Tr</w:t>
                                  </w:r>
                                  <w:proofErr w:type="spellEnd"/>
                                  <w:r w:rsidRPr="000F28F0">
                                    <w:rPr>
                                      <w:rFonts w:ascii="Roboto" w:hAnsi="Roboto"/>
                                      <w:sz w:val="20"/>
                                      <w:szCs w:val="20"/>
                                    </w:rPr>
                                    <w:t>.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AD7B9D" w:rsidP="003250F2">
                                  <w:pPr>
                                    <w:ind w:right="-489"/>
                                    <w:rPr>
                                      <w:rFonts w:ascii="Roboto" w:hAnsi="Roboto"/>
                                      <w:sz w:val="20"/>
                                      <w:szCs w:val="20"/>
                                      <w:lang w:val="en-US"/>
                                    </w:rPr>
                                  </w:pPr>
                                  <w:hyperlink r:id="rId10" w:history="1">
                                    <w:r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Website</w:t>
                                  </w:r>
                                  <w:proofErr w:type="spellEnd"/>
                                  <w:r w:rsidRPr="00F02627">
                                    <w:rPr>
                                      <w:rFonts w:ascii="Roboto" w:hAnsi="Roboto"/>
                                      <w:sz w:val="20"/>
                                      <w:szCs w:val="20"/>
                                    </w:rPr>
                                    <w:t>:</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6F64A" id="_x0000_t202" coordsize="21600,21600" o:spt="202" path="m,l,21600r21600,l21600,xe">
                <v:stroke joinstyle="miter"/>
                <v:path gradientshapeok="t" o:connecttype="rect"/>
              </v:shapetype>
              <v:shape id="Textové pole 5" o:spid="_x0000_s1027" type="#_x0000_t202" style="position:absolute;margin-left:149.5pt;margin-top:1.7pt;width:258.55pt;height:6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" fillcolor="white [3201]" stroked="f" strokeweight=".5pt">
                <v:textbox>
                  <w:txbxContent>
                    <w:tbl>
                      <w:tblPr>
                        <w:tblStyle w:val="Mriekatabuky"/>
                        <w:tblW w:w="4961"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3118"/>
                      </w:tblGrid>
                      <w:tr w:rsidR="00AD7B9D" w:rsidRPr="00F7722B" w14:paraId="29B4F170" w14:textId="77777777" w:rsidTr="00016006">
                        <w:trPr>
                          <w:trHeight w:val="280"/>
                          <w:jc w:val="right"/>
                        </w:trPr>
                        <w:tc>
                          <w:tcPr>
                            <w:tcW w:w="1843" w:type="dxa"/>
                          </w:tcPr>
                          <w:p w14:paraId="71E56629"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Address</w:t>
                            </w:r>
                            <w:proofErr w:type="spellEnd"/>
                            <w:r w:rsidRPr="00F02627">
                              <w:rPr>
                                <w:rFonts w:ascii="Roboto" w:hAnsi="Roboto"/>
                                <w:sz w:val="20"/>
                                <w:szCs w:val="20"/>
                              </w:rPr>
                              <w:t>:</w:t>
                            </w:r>
                          </w:p>
                        </w:tc>
                        <w:tc>
                          <w:tcPr>
                            <w:tcW w:w="3118" w:type="dxa"/>
                          </w:tcPr>
                          <w:p w14:paraId="088D2444" w14:textId="77777777" w:rsidR="00AD7B9D" w:rsidRPr="000F28F0" w:rsidRDefault="00AD7B9D" w:rsidP="003250F2">
                            <w:pPr>
                              <w:ind w:right="-489"/>
                              <w:rPr>
                                <w:rFonts w:ascii="Roboto" w:hAnsi="Roboto"/>
                                <w:sz w:val="20"/>
                                <w:szCs w:val="20"/>
                              </w:rPr>
                            </w:pPr>
                            <w:proofErr w:type="spellStart"/>
                            <w:r w:rsidRPr="000F28F0">
                              <w:rPr>
                                <w:rFonts w:ascii="Roboto" w:hAnsi="Roboto"/>
                                <w:sz w:val="20"/>
                                <w:szCs w:val="20"/>
                              </w:rPr>
                              <w:t>Tr</w:t>
                            </w:r>
                            <w:proofErr w:type="spellEnd"/>
                            <w:r w:rsidRPr="000F28F0">
                              <w:rPr>
                                <w:rFonts w:ascii="Roboto" w:hAnsi="Roboto"/>
                                <w:sz w:val="20"/>
                                <w:szCs w:val="20"/>
                              </w:rPr>
                              <w:t>. A. Hlinku 2, 949 76 Nitra</w:t>
                            </w:r>
                          </w:p>
                        </w:tc>
                      </w:tr>
                      <w:tr w:rsidR="00AD7B9D" w:rsidRPr="00F7722B" w14:paraId="15AFD241" w14:textId="77777777" w:rsidTr="00016006">
                        <w:trPr>
                          <w:trHeight w:val="280"/>
                          <w:jc w:val="right"/>
                        </w:trPr>
                        <w:tc>
                          <w:tcPr>
                            <w:tcW w:w="1843" w:type="dxa"/>
                          </w:tcPr>
                          <w:p w14:paraId="1D9F1A06" w14:textId="77777777" w:rsidR="00AD7B9D" w:rsidRPr="00F02627" w:rsidRDefault="00AD7B9D" w:rsidP="003250F2">
                            <w:pPr>
                              <w:ind w:right="-489"/>
                              <w:rPr>
                                <w:rFonts w:ascii="Roboto" w:hAnsi="Roboto"/>
                                <w:sz w:val="20"/>
                                <w:szCs w:val="20"/>
                              </w:rPr>
                            </w:pPr>
                            <w:r w:rsidRPr="00F02627">
                              <w:rPr>
                                <w:rFonts w:ascii="Roboto" w:hAnsi="Roboto"/>
                                <w:sz w:val="20"/>
                                <w:szCs w:val="20"/>
                              </w:rPr>
                              <w:t>Telephone:</w:t>
                            </w:r>
                          </w:p>
                        </w:tc>
                        <w:tc>
                          <w:tcPr>
                            <w:tcW w:w="3118" w:type="dxa"/>
                          </w:tcPr>
                          <w:p w14:paraId="7BB624D4" w14:textId="77777777" w:rsidR="00AD7B9D" w:rsidRPr="000F28F0" w:rsidRDefault="00AD7B9D" w:rsidP="003250F2">
                            <w:pPr>
                              <w:ind w:right="-489"/>
                              <w:rPr>
                                <w:rFonts w:ascii="Roboto" w:hAnsi="Roboto"/>
                                <w:sz w:val="20"/>
                                <w:szCs w:val="20"/>
                              </w:rPr>
                            </w:pPr>
                            <w:r w:rsidRPr="000F28F0">
                              <w:rPr>
                                <w:rFonts w:ascii="Roboto" w:hAnsi="Roboto"/>
                                <w:sz w:val="20"/>
                                <w:szCs w:val="20"/>
                              </w:rPr>
                              <w:t>037/641 5412, 037/641 5441</w:t>
                            </w:r>
                          </w:p>
                        </w:tc>
                      </w:tr>
                      <w:tr w:rsidR="00AD7B9D" w:rsidRPr="00F7722B" w14:paraId="774BEA9D" w14:textId="77777777" w:rsidTr="00016006">
                        <w:trPr>
                          <w:trHeight w:val="280"/>
                          <w:jc w:val="right"/>
                        </w:trPr>
                        <w:tc>
                          <w:tcPr>
                            <w:tcW w:w="1843" w:type="dxa"/>
                          </w:tcPr>
                          <w:p w14:paraId="1521B732" w14:textId="77777777" w:rsidR="00AD7B9D" w:rsidRPr="00F02627" w:rsidRDefault="00AD7B9D" w:rsidP="003250F2">
                            <w:pPr>
                              <w:ind w:right="-489"/>
                              <w:rPr>
                                <w:rFonts w:ascii="Roboto" w:hAnsi="Roboto"/>
                                <w:sz w:val="20"/>
                                <w:szCs w:val="20"/>
                              </w:rPr>
                            </w:pPr>
                            <w:r w:rsidRPr="00F02627">
                              <w:rPr>
                                <w:rFonts w:ascii="Roboto" w:hAnsi="Roboto"/>
                                <w:sz w:val="20"/>
                                <w:szCs w:val="20"/>
                              </w:rPr>
                              <w:t>Email:</w:t>
                            </w:r>
                          </w:p>
                        </w:tc>
                        <w:tc>
                          <w:tcPr>
                            <w:tcW w:w="3118" w:type="dxa"/>
                          </w:tcPr>
                          <w:p w14:paraId="497DB9C1" w14:textId="77777777" w:rsidR="00AD7B9D" w:rsidRPr="000F28F0" w:rsidRDefault="00AD7B9D" w:rsidP="003250F2">
                            <w:pPr>
                              <w:ind w:right="-489"/>
                              <w:rPr>
                                <w:rFonts w:ascii="Roboto" w:hAnsi="Roboto"/>
                                <w:sz w:val="20"/>
                                <w:szCs w:val="20"/>
                                <w:lang w:val="en-US"/>
                              </w:rPr>
                            </w:pPr>
                            <w:hyperlink r:id="rId11" w:history="1">
                              <w:r w:rsidRPr="000F28F0">
                                <w:rPr>
                                  <w:rStyle w:val="Hypertextovprepojenie"/>
                                  <w:rFonts w:ascii="Roboto" w:hAnsi="Roboto"/>
                                  <w:color w:val="auto"/>
                                  <w:sz w:val="20"/>
                                  <w:szCs w:val="20"/>
                                </w:rPr>
                                <w:t>dekfzki@uniag.sk</w:t>
                              </w:r>
                            </w:hyperlink>
                          </w:p>
                        </w:tc>
                      </w:tr>
                      <w:tr w:rsidR="00AD7B9D" w:rsidRPr="003250F2" w14:paraId="7ED77629" w14:textId="77777777" w:rsidTr="003602D5">
                        <w:trPr>
                          <w:trHeight w:val="280"/>
                          <w:jc w:val="right"/>
                        </w:trPr>
                        <w:tc>
                          <w:tcPr>
                            <w:tcW w:w="1843" w:type="dxa"/>
                          </w:tcPr>
                          <w:p w14:paraId="36749082" w14:textId="77777777" w:rsidR="00AD7B9D" w:rsidRPr="00F02627" w:rsidRDefault="00AD7B9D" w:rsidP="003250F2">
                            <w:pPr>
                              <w:ind w:right="-489"/>
                              <w:rPr>
                                <w:rFonts w:ascii="Roboto" w:hAnsi="Roboto"/>
                                <w:sz w:val="20"/>
                                <w:szCs w:val="20"/>
                              </w:rPr>
                            </w:pPr>
                            <w:proofErr w:type="spellStart"/>
                            <w:r w:rsidRPr="00F02627">
                              <w:rPr>
                                <w:rFonts w:ascii="Roboto" w:hAnsi="Roboto"/>
                                <w:sz w:val="20"/>
                                <w:szCs w:val="20"/>
                              </w:rPr>
                              <w:t>Website</w:t>
                            </w:r>
                            <w:proofErr w:type="spellEnd"/>
                            <w:r w:rsidRPr="00F02627">
                              <w:rPr>
                                <w:rFonts w:ascii="Roboto" w:hAnsi="Roboto"/>
                                <w:sz w:val="20"/>
                                <w:szCs w:val="20"/>
                              </w:rPr>
                              <w:t>:</w:t>
                            </w:r>
                          </w:p>
                        </w:tc>
                        <w:tc>
                          <w:tcPr>
                            <w:tcW w:w="3118" w:type="dxa"/>
                          </w:tcPr>
                          <w:p w14:paraId="30D88E4A" w14:textId="082977FB" w:rsidR="00935F8D" w:rsidRPr="000F28F0" w:rsidRDefault="00E4034D" w:rsidP="003250F2">
                            <w:pPr>
                              <w:ind w:right="-489"/>
                              <w:rPr>
                                <w:rFonts w:ascii="Roboto" w:hAnsi="Roboto"/>
                                <w:sz w:val="20"/>
                                <w:szCs w:val="20"/>
                                <w:highlight w:val="yellow"/>
                              </w:rPr>
                            </w:pPr>
                            <w:r w:rsidRPr="000F28F0">
                              <w:rPr>
                                <w:rStyle w:val="Hypertextovprepojenie"/>
                                <w:rFonts w:ascii="Roboto" w:hAnsi="Roboto"/>
                                <w:color w:val="auto"/>
                                <w:sz w:val="20"/>
                                <w:szCs w:val="20"/>
                              </w:rPr>
                              <w:t>https://www.fzki.uniag.sk/en</w:t>
                            </w:r>
                          </w:p>
                        </w:tc>
                      </w:tr>
                    </w:tbl>
                    <w:p w14:paraId="2ADCF576" w14:textId="07BB6956" w:rsidR="00AD7B9D" w:rsidRDefault="00AD7B9D" w:rsidP="003250F2">
                      <w:pPr>
                        <w:ind w:right="-489"/>
                      </w:pPr>
                    </w:p>
                  </w:txbxContent>
                </v:textbox>
              </v:shape>
            </w:pict>
          </mc:Fallback>
        </mc:AlternateContent>
      </w:r>
    </w:p>
    <w:p w14:paraId="366CD086" w14:textId="77777777" w:rsidR="00AD7B9D" w:rsidRPr="0097785E" w:rsidRDefault="00AD7B9D" w:rsidP="00AD7B9D">
      <w:pPr>
        <w:rPr>
          <w:rFonts w:ascii="Roboto" w:hAnsi="Roboto"/>
          <w:b/>
          <w:sz w:val="20"/>
          <w:szCs w:val="20"/>
          <w:lang w:val="en-GB"/>
        </w:rPr>
      </w:pPr>
    </w:p>
    <w:p w14:paraId="07887A2D" w14:textId="77777777" w:rsidR="00AD7B9D" w:rsidRPr="0097785E" w:rsidRDefault="00AD7B9D" w:rsidP="00AD7B9D">
      <w:pPr>
        <w:rPr>
          <w:rFonts w:ascii="Roboto" w:hAnsi="Roboto"/>
          <w:b/>
          <w:sz w:val="20"/>
          <w:szCs w:val="20"/>
          <w:lang w:val="en-GB"/>
        </w:rPr>
      </w:pPr>
    </w:p>
    <w:p w14:paraId="19C3CD7E" w14:textId="77777777" w:rsidR="00AD7B9D" w:rsidRPr="0097785E" w:rsidRDefault="00AD7B9D" w:rsidP="00AD7B9D">
      <w:pPr>
        <w:rPr>
          <w:rFonts w:ascii="Roboto" w:hAnsi="Roboto"/>
          <w:b/>
          <w:sz w:val="20"/>
          <w:szCs w:val="20"/>
          <w:lang w:val="en-GB"/>
        </w:rPr>
      </w:pPr>
    </w:p>
    <w:p w14:paraId="07AF16A5" w14:textId="77777777" w:rsidR="00AD7B9D" w:rsidRPr="0097785E" w:rsidRDefault="00AD7B9D" w:rsidP="00AD7B9D">
      <w:pPr>
        <w:rPr>
          <w:rFonts w:ascii="Roboto" w:hAnsi="Roboto"/>
          <w:b/>
          <w:sz w:val="20"/>
          <w:szCs w:val="20"/>
          <w:lang w:val="en-GB"/>
        </w:rPr>
      </w:pPr>
    </w:p>
    <w:p w14:paraId="6304706F" w14:textId="77777777" w:rsidR="00AD7B9D" w:rsidRPr="0097785E" w:rsidRDefault="00AD7B9D" w:rsidP="00AD7B9D">
      <w:pPr>
        <w:rPr>
          <w:rFonts w:ascii="Roboto" w:hAnsi="Roboto"/>
          <w:b/>
          <w:sz w:val="20"/>
          <w:szCs w:val="20"/>
          <w:lang w:val="en-GB"/>
        </w:rPr>
      </w:pPr>
    </w:p>
    <w:p w14:paraId="3C5A50E1" w14:textId="77777777" w:rsidR="00AD7B9D" w:rsidRPr="0097785E" w:rsidRDefault="00AD7B9D" w:rsidP="00AD7B9D">
      <w:pPr>
        <w:autoSpaceDE w:val="0"/>
        <w:autoSpaceDN w:val="0"/>
        <w:adjustRightInd w:val="0"/>
        <w:jc w:val="center"/>
        <w:rPr>
          <w:rFonts w:ascii="Roboto" w:hAnsi="Roboto" w:cs="CenturyGothic,Bold"/>
          <w:b/>
          <w:bCs/>
          <w:sz w:val="32"/>
          <w:szCs w:val="32"/>
          <w:lang w:val="en-GB"/>
        </w:rPr>
      </w:pPr>
    </w:p>
    <w:p w14:paraId="6FDD998F" w14:textId="77777777" w:rsidR="00AD7B9D" w:rsidRPr="0097785E" w:rsidRDefault="00AD7B9D" w:rsidP="00AD7B9D">
      <w:pPr>
        <w:autoSpaceDE w:val="0"/>
        <w:autoSpaceDN w:val="0"/>
        <w:adjustRightInd w:val="0"/>
        <w:jc w:val="center"/>
        <w:rPr>
          <w:rFonts w:asciiTheme="minorHAnsi" w:hAnsiTheme="minorHAnsi" w:cstheme="minorBidi"/>
          <w:b/>
          <w:bCs/>
          <w:sz w:val="28"/>
          <w:szCs w:val="28"/>
          <w:lang w:val="en-GB"/>
        </w:rPr>
      </w:pPr>
      <w:r w:rsidRPr="0097785E">
        <w:rPr>
          <w:rFonts w:asciiTheme="minorHAnsi" w:hAnsiTheme="minorHAnsi" w:cstheme="minorBidi"/>
          <w:b/>
          <w:bCs/>
          <w:sz w:val="28"/>
          <w:szCs w:val="28"/>
          <w:lang w:val="en-GB"/>
        </w:rPr>
        <w:t xml:space="preserve">Conditions and Rules of the Admission Procedure for the Third Degree </w:t>
      </w:r>
    </w:p>
    <w:p w14:paraId="67D65DAA" w14:textId="1AC9BBEE" w:rsidR="00AD7B9D" w:rsidRDefault="00AD7B9D" w:rsidP="004E4FF2">
      <w:pPr>
        <w:autoSpaceDE w:val="0"/>
        <w:autoSpaceDN w:val="0"/>
        <w:adjustRightInd w:val="0"/>
        <w:jc w:val="center"/>
        <w:rPr>
          <w:rFonts w:asciiTheme="minorHAnsi" w:hAnsiTheme="minorHAnsi" w:cstheme="minorBidi"/>
          <w:b/>
          <w:bCs/>
          <w:sz w:val="28"/>
          <w:szCs w:val="28"/>
          <w:lang w:val="en-GB"/>
        </w:rPr>
      </w:pPr>
      <w:r w:rsidRPr="0097785E">
        <w:rPr>
          <w:rFonts w:asciiTheme="minorHAnsi" w:hAnsiTheme="minorHAnsi" w:cstheme="minorBidi"/>
          <w:b/>
          <w:bCs/>
          <w:sz w:val="28"/>
          <w:szCs w:val="28"/>
          <w:lang w:val="en-GB"/>
        </w:rPr>
        <w:t>university studies in the</w:t>
      </w:r>
      <w:r w:rsidR="00000CB1">
        <w:rPr>
          <w:rFonts w:asciiTheme="minorHAnsi" w:hAnsiTheme="minorHAnsi" w:cstheme="minorBidi"/>
          <w:b/>
          <w:bCs/>
          <w:sz w:val="28"/>
          <w:szCs w:val="28"/>
          <w:lang w:val="en-GB"/>
        </w:rPr>
        <w:t xml:space="preserve"> joint</w:t>
      </w:r>
      <w:r w:rsidRPr="0097785E">
        <w:rPr>
          <w:rFonts w:asciiTheme="minorHAnsi" w:hAnsiTheme="minorHAnsi" w:cstheme="minorBidi"/>
          <w:b/>
          <w:bCs/>
          <w:sz w:val="28"/>
          <w:szCs w:val="28"/>
          <w:lang w:val="en-GB"/>
        </w:rPr>
        <w:t xml:space="preserve"> study programme </w:t>
      </w:r>
      <w:r w:rsidR="00B27FCE" w:rsidRPr="0097785E">
        <w:rPr>
          <w:rFonts w:asciiTheme="minorHAnsi" w:hAnsiTheme="minorHAnsi" w:cstheme="minorBidi"/>
          <w:b/>
          <w:bCs/>
          <w:i/>
          <w:iCs/>
          <w:sz w:val="28"/>
          <w:szCs w:val="28"/>
          <w:lang w:val="en-GB"/>
        </w:rPr>
        <w:t>Landscape Protection and Management</w:t>
      </w:r>
      <w:r w:rsidRPr="0097785E">
        <w:rPr>
          <w:rFonts w:asciiTheme="minorHAnsi" w:hAnsiTheme="minorHAnsi" w:cstheme="minorBidi"/>
          <w:b/>
          <w:bCs/>
          <w:i/>
          <w:iCs/>
          <w:sz w:val="28"/>
          <w:szCs w:val="28"/>
          <w:lang w:val="en-GB"/>
        </w:rPr>
        <w:t xml:space="preserve"> </w:t>
      </w:r>
      <w:r w:rsidRPr="0097785E">
        <w:rPr>
          <w:rFonts w:asciiTheme="minorHAnsi" w:hAnsiTheme="minorHAnsi" w:cstheme="minorBidi"/>
          <w:b/>
          <w:bCs/>
          <w:sz w:val="28"/>
          <w:szCs w:val="28"/>
          <w:lang w:val="en-GB"/>
        </w:rPr>
        <w:t>at the Faculty of Horticulture and Landscape Engineering of the Slovak University of Agriculture in Nitra for the academic year 202</w:t>
      </w:r>
      <w:r w:rsidR="00F0002E" w:rsidRPr="0097785E">
        <w:rPr>
          <w:rFonts w:asciiTheme="minorHAnsi" w:hAnsiTheme="minorHAnsi" w:cstheme="minorBidi"/>
          <w:b/>
          <w:bCs/>
          <w:sz w:val="28"/>
          <w:szCs w:val="28"/>
          <w:lang w:val="en-GB"/>
        </w:rPr>
        <w:t>6</w:t>
      </w:r>
      <w:r w:rsidRPr="0097785E">
        <w:rPr>
          <w:rFonts w:asciiTheme="minorHAnsi" w:hAnsiTheme="minorHAnsi" w:cstheme="minorBidi"/>
          <w:b/>
          <w:bCs/>
          <w:sz w:val="28"/>
          <w:szCs w:val="28"/>
          <w:lang w:val="en-GB"/>
        </w:rPr>
        <w:t>/202</w:t>
      </w:r>
      <w:r w:rsidR="00F0002E" w:rsidRPr="0097785E">
        <w:rPr>
          <w:rFonts w:asciiTheme="minorHAnsi" w:hAnsiTheme="minorHAnsi" w:cstheme="minorBidi"/>
          <w:b/>
          <w:bCs/>
          <w:sz w:val="28"/>
          <w:szCs w:val="28"/>
          <w:lang w:val="en-GB"/>
        </w:rPr>
        <w:t>7</w:t>
      </w:r>
    </w:p>
    <w:p w14:paraId="4CA833B8" w14:textId="77777777" w:rsidR="004E4FF2" w:rsidRPr="004E4FF2" w:rsidRDefault="004E4FF2" w:rsidP="004E4FF2">
      <w:pPr>
        <w:autoSpaceDE w:val="0"/>
        <w:autoSpaceDN w:val="0"/>
        <w:adjustRightInd w:val="0"/>
        <w:jc w:val="center"/>
        <w:rPr>
          <w:rFonts w:asciiTheme="minorHAnsi" w:hAnsiTheme="minorHAnsi" w:cstheme="minorBidi"/>
          <w:b/>
          <w:bCs/>
          <w:lang w:val="en-GB"/>
        </w:rPr>
      </w:pPr>
    </w:p>
    <w:p w14:paraId="2D6509A3" w14:textId="34E3C309" w:rsidR="00097D4A" w:rsidRDefault="004E4FF2" w:rsidP="004E4FF2">
      <w:pPr>
        <w:spacing w:before="120"/>
        <w:jc w:val="both"/>
        <w:rPr>
          <w:rFonts w:asciiTheme="minorHAnsi" w:hAnsiTheme="minorHAnsi" w:cstheme="minorHAnsi"/>
          <w:sz w:val="22"/>
          <w:szCs w:val="22"/>
          <w:lang w:val="en-GB"/>
        </w:rPr>
      </w:pPr>
      <w:r w:rsidRPr="004E4FF2">
        <w:rPr>
          <w:rFonts w:asciiTheme="minorHAnsi" w:hAnsiTheme="minorHAnsi" w:cstheme="minorHAnsi"/>
          <w:sz w:val="22"/>
          <w:szCs w:val="22"/>
          <w:lang w:val="en-GB"/>
        </w:rPr>
        <w:t>Doctoral studies at the Slovak University of Agriculture in Nitra are carried out in accordance with the system of the Doctoral School of the Slovak University of Agriculture in Nitra as a university-wide unit established on the basis of Directive 5/2025 on the Doctoral School of the Slovak University of Agriculture in Nitra, which supports the academic, professional, and career development of doctoral candidates and contributes to the systematic improvement of the quality of doctoral studies. The admission requirements and the framework for the implementation of doctoral studies are also in accordance with Methodological instruction 2/2025 for quality assurance of joint study programmes, in particular Article 2, paragraphs 5 and 6, which regulate the joint responsibility of cooperating institutions for the admission procedure and the definition of admission conditions in a written agreement.</w:t>
      </w:r>
    </w:p>
    <w:p w14:paraId="646728CE" w14:textId="77777777" w:rsidR="004E4FF2" w:rsidRPr="004E4FF2" w:rsidRDefault="004E4FF2" w:rsidP="004E4FF2">
      <w:pPr>
        <w:spacing w:before="120"/>
        <w:jc w:val="both"/>
        <w:rPr>
          <w:rFonts w:asciiTheme="minorHAnsi" w:hAnsiTheme="minorHAnsi" w:cstheme="minorHAnsi"/>
          <w:sz w:val="22"/>
          <w:szCs w:val="22"/>
          <w:lang w:val="en-GB"/>
        </w:rPr>
      </w:pPr>
    </w:p>
    <w:p w14:paraId="36553117" w14:textId="77777777" w:rsidR="00AD7B9D" w:rsidRPr="0097785E" w:rsidRDefault="00AD7B9D" w:rsidP="00A242FD">
      <w:pPr>
        <w:autoSpaceDE w:val="0"/>
        <w:autoSpaceDN w:val="0"/>
        <w:adjustRightInd w:val="0"/>
        <w:spacing w:before="120"/>
        <w:jc w:val="both"/>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BASIC CONDITIONS FOR ADMISSION TO STUDY</w:t>
      </w:r>
    </w:p>
    <w:p w14:paraId="47D7A156" w14:textId="7DE3AF44" w:rsidR="00AD7B9D" w:rsidRPr="0097785E" w:rsidRDefault="00AD7B9D" w:rsidP="00A242FD">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Pursuant to Section 56 (4) of Act No. 131/2002 Coll. on Higher Education Institutions and on Amendments to Certain Acts (hereinafter referred to as the "Act") and pursuant to Article 32 (1) of the Study Regulations of the SUA in Nitra, the basic condition for admission to doctoral studies is second-level university education.</w:t>
      </w:r>
    </w:p>
    <w:p w14:paraId="34EC9E47" w14:textId="77777777" w:rsidR="00AD7B9D" w:rsidRPr="0097785E" w:rsidRDefault="00AD7B9D" w:rsidP="00A242FD">
      <w:pPr>
        <w:spacing w:before="120"/>
        <w:jc w:val="both"/>
        <w:rPr>
          <w:rFonts w:asciiTheme="minorHAnsi" w:hAnsiTheme="minorHAnsi" w:cstheme="minorHAnsi"/>
          <w:sz w:val="22"/>
          <w:szCs w:val="22"/>
          <w:lang w:val="en-GB"/>
        </w:rPr>
      </w:pPr>
    </w:p>
    <w:p w14:paraId="4981CC1A" w14:textId="77777777" w:rsidR="00AD7B9D" w:rsidRPr="0097785E" w:rsidRDefault="00AD7B9D" w:rsidP="00A242FD">
      <w:pPr>
        <w:autoSpaceDE w:val="0"/>
        <w:autoSpaceDN w:val="0"/>
        <w:adjustRightInd w:val="0"/>
        <w:spacing w:before="120"/>
        <w:jc w:val="both"/>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 xml:space="preserve">OTHER CONDITIONS FOR ADMISSION TO STUDY </w:t>
      </w:r>
    </w:p>
    <w:p w14:paraId="5951D819" w14:textId="77777777" w:rsidR="00AD7B9D" w:rsidRPr="0097785E" w:rsidRDefault="00AD7B9D" w:rsidP="00A242FD">
      <w:pPr>
        <w:pStyle w:val="Normlnywebov"/>
        <w:spacing w:before="120" w:beforeAutospacing="0" w:after="0" w:afterAutospacing="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Pursuant to Section 57 (1) and (3) of the Act, the admission procedure for doctoral studies includes an entrance examination which verifies the applicant's abilities for study. </w:t>
      </w:r>
    </w:p>
    <w:p w14:paraId="20701225" w14:textId="27D5EAE7" w:rsidR="00AD7B9D" w:rsidRPr="0097785E" w:rsidRDefault="00AD7B9D" w:rsidP="00A242FD">
      <w:pPr>
        <w:pStyle w:val="Normlnywebov"/>
        <w:spacing w:before="120" w:beforeAutospacing="0" w:after="0" w:afterAutospacing="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Pursuant to Article 32 (2) of the Study Regulations of the SUA in Nitra, the committee takes into account the knowledge of one world language, in the case of foreign applicants knowledge of Slovak and world languages, subjects forming the theoretical basis of the selected study programme and the presentation of theses on the topic of the dissertation (published on the website and on the </w:t>
      </w:r>
      <w:proofErr w:type="spellStart"/>
      <w:r w:rsidRPr="0097785E">
        <w:rPr>
          <w:rFonts w:asciiTheme="minorHAnsi" w:hAnsiTheme="minorHAnsi" w:cstheme="minorHAnsi"/>
          <w:sz w:val="22"/>
          <w:szCs w:val="22"/>
          <w:lang w:val="en-GB"/>
        </w:rPr>
        <w:t>Euraxess</w:t>
      </w:r>
      <w:proofErr w:type="spellEnd"/>
      <w:r w:rsidRPr="0097785E">
        <w:rPr>
          <w:rFonts w:asciiTheme="minorHAnsi" w:hAnsiTheme="minorHAnsi" w:cstheme="minorHAnsi"/>
          <w:sz w:val="22"/>
          <w:szCs w:val="22"/>
          <w:lang w:val="en-GB"/>
        </w:rPr>
        <w:t xml:space="preserve"> portal). Activities in the scientific activities of students during the second degree of study are </w:t>
      </w:r>
      <w:proofErr w:type="gramStart"/>
      <w:r w:rsidRPr="0097785E">
        <w:rPr>
          <w:rFonts w:asciiTheme="minorHAnsi" w:hAnsiTheme="minorHAnsi" w:cstheme="minorHAnsi"/>
          <w:sz w:val="22"/>
          <w:szCs w:val="22"/>
          <w:lang w:val="en-GB"/>
        </w:rPr>
        <w:t>taken into account</w:t>
      </w:r>
      <w:proofErr w:type="gramEnd"/>
      <w:r w:rsidRPr="0097785E">
        <w:rPr>
          <w:rFonts w:asciiTheme="minorHAnsi" w:hAnsiTheme="minorHAnsi" w:cstheme="minorHAnsi"/>
          <w:sz w:val="22"/>
          <w:szCs w:val="22"/>
          <w:lang w:val="en-GB"/>
        </w:rPr>
        <w:t>.</w:t>
      </w:r>
    </w:p>
    <w:p w14:paraId="109544EC" w14:textId="197F45A5" w:rsidR="00AD7B9D" w:rsidRPr="0097785E" w:rsidRDefault="00AD7B9D" w:rsidP="00A242FD">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lastRenderedPageBreak/>
        <w:t>Admission to study in a doctoral study programme is carried out by an admission procedure on dates publicly announced, usually once, or at most twice during a calendar year. Information for applicants is published in Slovak and English.</w:t>
      </w:r>
    </w:p>
    <w:p w14:paraId="4C34C09E" w14:textId="1DC4C128" w:rsidR="00AD7B9D" w:rsidRPr="0097785E" w:rsidRDefault="00AD7B9D" w:rsidP="00A242FD">
      <w:pPr>
        <w:pStyle w:val="Default"/>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If an applicant for doctoral studies chooses a dissertation topic announced by an external educational institution, the external educational institution must also agree to his or her admission to doctoral studies. The entrance examination (Section 57 (3) of the Act) is held before a committee in which members from the higher education institution and members designated by the statutory body of the external educational institution are represented. Members from the university are appointed by the Dean for SPs held at the faculty and by the Rector for SPs that do not take place at the faculty. The entrance examination may be held at the premises of the external educational institution with the participation of representatives of the higher education institution upon agreement between the higher education institution or faculty and the external educational institution. </w:t>
      </w:r>
    </w:p>
    <w:p w14:paraId="2F9EFDB8" w14:textId="43E34414" w:rsidR="00D03FA6" w:rsidRPr="0097785E" w:rsidRDefault="00D03FA6" w:rsidP="00A242FD">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Other conditions for admission to doctoral studies also include: </w:t>
      </w:r>
    </w:p>
    <w:p w14:paraId="3097CF82" w14:textId="77777777" w:rsidR="00917990" w:rsidRPr="0097785E" w:rsidRDefault="00917990" w:rsidP="00A34612">
      <w:pPr>
        <w:numPr>
          <w:ilvl w:val="0"/>
          <w:numId w:val="6"/>
        </w:numPr>
        <w:spacing w:after="100" w:afterAutospacing="1"/>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Completeness of the application together with attachments and proof of payment of the fee, while it is possible or recommended to submit the application electronically. Other documents that cannot be submitted electronically at the time of submitting the application will be submitted by applicants during the admission procedure.</w:t>
      </w:r>
    </w:p>
    <w:p w14:paraId="00AFA9EC" w14:textId="77777777" w:rsidR="00D03FA6" w:rsidRPr="0097785E" w:rsidRDefault="00D03FA6" w:rsidP="00A34612">
      <w:pPr>
        <w:numPr>
          <w:ilvl w:val="0"/>
          <w:numId w:val="6"/>
        </w:numPr>
        <w:spacing w:after="100" w:afterAutospacing="1"/>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Personal participation of the applicant in the entrance examination on the given date. In the case of worthy facts, the entrance exam will take place online via MS Teams.</w:t>
      </w:r>
    </w:p>
    <w:p w14:paraId="1638CEC2" w14:textId="6CEE224A" w:rsidR="00BA02A2" w:rsidRPr="0097785E" w:rsidRDefault="00330D0A" w:rsidP="00A242FD">
      <w:pPr>
        <w:pStyle w:val="Default"/>
        <w:spacing w:before="120"/>
        <w:jc w:val="both"/>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METHOD OF VERIFYING OTHER CONDITIONS OF ADMISSION</w:t>
      </w:r>
    </w:p>
    <w:p w14:paraId="67C10360" w14:textId="77777777" w:rsidR="00967D5C" w:rsidRDefault="00967D5C" w:rsidP="00A242FD">
      <w:pPr>
        <w:pStyle w:val="Default"/>
        <w:tabs>
          <w:tab w:val="num" w:pos="705"/>
        </w:tabs>
        <w:spacing w:before="120"/>
        <w:jc w:val="both"/>
        <w:rPr>
          <w:rFonts w:asciiTheme="minorHAnsi" w:hAnsiTheme="minorHAnsi" w:cstheme="minorHAnsi"/>
          <w:color w:val="000000" w:themeColor="text1"/>
          <w:sz w:val="22"/>
          <w:szCs w:val="22"/>
          <w:lang w:val="en-GB"/>
        </w:rPr>
      </w:pPr>
      <w:r w:rsidRPr="0097785E">
        <w:rPr>
          <w:rFonts w:asciiTheme="minorHAnsi" w:hAnsiTheme="minorHAnsi" w:cstheme="minorHAnsi"/>
          <w:color w:val="000000" w:themeColor="text1"/>
          <w:sz w:val="22"/>
          <w:szCs w:val="22"/>
          <w:lang w:val="en-GB"/>
        </w:rPr>
        <w:t xml:space="preserve">In accordance with Article 32 (2) of the Study Regulations of the SUA in Nitra, during the entrance examination, the committee evaluates the knowledge of one world language (knowledge of Slovak and world languages for foreign applicants), knowledge of the subjects forming the theoretical basis of the selected study programme and the presentation of theses on the topic of the dissertation (the framework project contains the preliminary aim of the thesis, the reason for the choice of the topic, the prerequisites and motivation of the applicant for the research of the given topic,  preliminary proposal of the methodology, expected benefit for practice). The evaluation </w:t>
      </w:r>
      <w:proofErr w:type="gramStart"/>
      <w:r w:rsidRPr="0097785E">
        <w:rPr>
          <w:rFonts w:asciiTheme="minorHAnsi" w:hAnsiTheme="minorHAnsi" w:cstheme="minorHAnsi"/>
          <w:color w:val="000000" w:themeColor="text1"/>
          <w:sz w:val="22"/>
          <w:szCs w:val="22"/>
          <w:lang w:val="en-GB"/>
        </w:rPr>
        <w:t>takes into account</w:t>
      </w:r>
      <w:proofErr w:type="gramEnd"/>
      <w:r w:rsidRPr="0097785E">
        <w:rPr>
          <w:rFonts w:asciiTheme="minorHAnsi" w:hAnsiTheme="minorHAnsi" w:cstheme="minorHAnsi"/>
          <w:color w:val="000000" w:themeColor="text1"/>
          <w:sz w:val="22"/>
          <w:szCs w:val="22"/>
          <w:lang w:val="en-GB"/>
        </w:rPr>
        <w:t xml:space="preserve"> the results and activities in the applicant's professional and scientific activities during previous studies.</w:t>
      </w:r>
    </w:p>
    <w:p w14:paraId="3DACF0B4" w14:textId="4441EF54" w:rsidR="0086689C" w:rsidRPr="0086689C" w:rsidRDefault="0086689C" w:rsidP="00A242FD">
      <w:pPr>
        <w:pStyle w:val="Default"/>
        <w:tabs>
          <w:tab w:val="num" w:pos="705"/>
        </w:tabs>
        <w:spacing w:before="120"/>
        <w:jc w:val="both"/>
        <w:rPr>
          <w:rFonts w:asciiTheme="minorHAnsi" w:hAnsiTheme="minorHAnsi" w:cstheme="minorHAnsi"/>
          <w:color w:val="000000" w:themeColor="text1"/>
          <w:sz w:val="22"/>
          <w:szCs w:val="22"/>
          <w:lang w:val="en-US"/>
        </w:rPr>
      </w:pPr>
      <w:r w:rsidRPr="0086689C">
        <w:rPr>
          <w:rFonts w:asciiTheme="minorHAnsi" w:hAnsiTheme="minorHAnsi" w:cstheme="minorHAnsi"/>
          <w:color w:val="000000" w:themeColor="text1"/>
          <w:sz w:val="22"/>
          <w:szCs w:val="22"/>
          <w:lang w:val="en-US"/>
        </w:rPr>
        <w:t xml:space="preserve">The assessment of the applicant's qualifications is carried out in accordance with the internal quality assurance system of SUA in Nitra, also </w:t>
      </w:r>
      <w:proofErr w:type="gramStart"/>
      <w:r w:rsidRPr="0086689C">
        <w:rPr>
          <w:rFonts w:asciiTheme="minorHAnsi" w:hAnsiTheme="minorHAnsi" w:cstheme="minorHAnsi"/>
          <w:color w:val="000000" w:themeColor="text1"/>
          <w:sz w:val="22"/>
          <w:szCs w:val="22"/>
          <w:lang w:val="en-US"/>
        </w:rPr>
        <w:t>taking into account</w:t>
      </w:r>
      <w:proofErr w:type="gramEnd"/>
      <w:r w:rsidRPr="0086689C">
        <w:rPr>
          <w:rFonts w:asciiTheme="minorHAnsi" w:hAnsiTheme="minorHAnsi" w:cstheme="minorHAnsi"/>
          <w:color w:val="000000" w:themeColor="text1"/>
          <w:sz w:val="22"/>
          <w:szCs w:val="22"/>
          <w:lang w:val="en-US"/>
        </w:rPr>
        <w:t xml:space="preserve"> the principles of transparency and responsibility for the admissions process according to Methodological instruction 2/2025, Article 2, paragraphs 5 and 6.</w:t>
      </w:r>
    </w:p>
    <w:p w14:paraId="06B84F25" w14:textId="38BC5B47" w:rsidR="00967D5C" w:rsidRPr="0097785E" w:rsidRDefault="00967D5C" w:rsidP="00A242FD">
      <w:pPr>
        <w:pStyle w:val="Default"/>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The Dean decides on the admission of an applicant to doctoral studies </w:t>
      </w:r>
      <w:proofErr w:type="gramStart"/>
      <w:r w:rsidRPr="0097785E">
        <w:rPr>
          <w:rFonts w:asciiTheme="minorHAnsi" w:hAnsiTheme="minorHAnsi" w:cstheme="minorHAnsi"/>
          <w:sz w:val="22"/>
          <w:szCs w:val="22"/>
          <w:lang w:val="en-GB"/>
        </w:rPr>
        <w:t>on the basis of</w:t>
      </w:r>
      <w:proofErr w:type="gramEnd"/>
      <w:r w:rsidRPr="0097785E">
        <w:rPr>
          <w:rFonts w:asciiTheme="minorHAnsi" w:hAnsiTheme="minorHAnsi" w:cstheme="minorHAnsi"/>
          <w:sz w:val="22"/>
          <w:szCs w:val="22"/>
          <w:lang w:val="en-GB"/>
        </w:rPr>
        <w:t xml:space="preserve"> the results of the entrance examination. Every applicant for doctoral studies must pass an entrance examination.</w:t>
      </w:r>
    </w:p>
    <w:p w14:paraId="1C353F7A" w14:textId="0483BD3C" w:rsidR="00EC7044" w:rsidRPr="0097785E" w:rsidRDefault="00EC7044" w:rsidP="00A242FD">
      <w:pPr>
        <w:pStyle w:val="Default"/>
        <w:tabs>
          <w:tab w:val="num" w:pos="705"/>
        </w:tabs>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Method of verification (oral/</w:t>
      </w:r>
      <w:r w:rsidRPr="0097785E">
        <w:rPr>
          <w:rFonts w:asciiTheme="minorHAnsi" w:hAnsiTheme="minorHAnsi" w:cstheme="minorHAnsi"/>
          <w:color w:val="auto"/>
          <w:sz w:val="22"/>
          <w:szCs w:val="22"/>
          <w:lang w:val="en-GB"/>
        </w:rPr>
        <w:t xml:space="preserve">written) and evaluation (max. </w:t>
      </w:r>
      <w:r w:rsidR="007E273F" w:rsidRPr="0097785E">
        <w:rPr>
          <w:rFonts w:asciiTheme="minorHAnsi" w:hAnsiTheme="minorHAnsi" w:cstheme="minorHAnsi"/>
          <w:color w:val="auto"/>
          <w:sz w:val="22"/>
          <w:szCs w:val="22"/>
          <w:lang w:val="en-GB"/>
        </w:rPr>
        <w:t>points</w:t>
      </w:r>
      <w:r w:rsidRPr="0097785E">
        <w:rPr>
          <w:rFonts w:asciiTheme="minorHAnsi" w:hAnsiTheme="minorHAnsi" w:cstheme="minorHAnsi"/>
          <w:color w:val="auto"/>
          <w:sz w:val="22"/>
          <w:szCs w:val="22"/>
          <w:lang w:val="en-GB"/>
        </w:rPr>
        <w:t xml:space="preserve">) of the entrance examination for the study programme </w:t>
      </w:r>
      <w:r w:rsidRPr="0097785E">
        <w:rPr>
          <w:rFonts w:asciiTheme="minorHAnsi" w:hAnsiTheme="minorHAnsi" w:cstheme="minorHAnsi"/>
          <w:b/>
          <w:bCs/>
          <w:i/>
          <w:iCs/>
          <w:color w:val="auto"/>
          <w:sz w:val="22"/>
          <w:szCs w:val="22"/>
          <w:lang w:val="en-GB"/>
        </w:rPr>
        <w:t xml:space="preserve">Landscape </w:t>
      </w:r>
      <w:r w:rsidR="00B27FCE" w:rsidRPr="0097785E">
        <w:rPr>
          <w:rFonts w:asciiTheme="minorHAnsi" w:hAnsiTheme="minorHAnsi" w:cstheme="minorHAnsi"/>
          <w:b/>
          <w:bCs/>
          <w:i/>
          <w:iCs/>
          <w:color w:val="auto"/>
          <w:sz w:val="22"/>
          <w:szCs w:val="22"/>
          <w:lang w:val="en-GB"/>
        </w:rPr>
        <w:t>Protection and Management</w:t>
      </w:r>
      <w:r w:rsidRPr="0097785E">
        <w:rPr>
          <w:rFonts w:asciiTheme="minorHAnsi" w:hAnsiTheme="minorHAnsi" w:cstheme="minorHAnsi"/>
          <w:color w:val="auto"/>
          <w:sz w:val="22"/>
          <w:szCs w:val="22"/>
          <w:lang w:val="en-GB"/>
        </w:rPr>
        <w:t>:</w:t>
      </w:r>
    </w:p>
    <w:p w14:paraId="41D0E76A" w14:textId="16D68372" w:rsidR="00EC7044" w:rsidRPr="0097785E" w:rsidRDefault="00EC7044" w:rsidP="00EC7044">
      <w:pPr>
        <w:tabs>
          <w:tab w:val="left" w:pos="284"/>
        </w:tabs>
        <w:spacing w:line="320" w:lineRule="exact"/>
        <w:ind w:right="566"/>
        <w:outlineLvl w:val="3"/>
        <w:rPr>
          <w:rFonts w:asciiTheme="minorHAnsi" w:hAnsiTheme="minorHAnsi" w:cstheme="minorHAnsi"/>
          <w:b/>
          <w:bCs/>
          <w:sz w:val="22"/>
          <w:szCs w:val="22"/>
          <w:lang w:val="en-GB" w:eastAsia="en-US"/>
        </w:rPr>
      </w:pP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09"/>
        <w:gridCol w:w="3800"/>
      </w:tblGrid>
      <w:tr w:rsidR="00EC7044" w:rsidRPr="0097785E" w14:paraId="7ABCFCE6" w14:textId="77777777" w:rsidTr="00E1434A">
        <w:trPr>
          <w:trHeight w:hRule="exact" w:val="534"/>
          <w:jc w:val="center"/>
        </w:trPr>
        <w:tc>
          <w:tcPr>
            <w:tcW w:w="2891" w:type="pct"/>
            <w:vMerge w:val="restart"/>
            <w:vAlign w:val="center"/>
          </w:tcPr>
          <w:p w14:paraId="064A9AEA" w14:textId="77777777" w:rsidR="00EC7044" w:rsidRPr="0097785E" w:rsidRDefault="00EC7044" w:rsidP="00304F49">
            <w:pPr>
              <w:tabs>
                <w:tab w:val="left" w:pos="284"/>
              </w:tabs>
              <w:spacing w:line="320" w:lineRule="exact"/>
              <w:ind w:right="566"/>
              <w:outlineLvl w:val="3"/>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 xml:space="preserve">Evaluation of the applicant's prerequisites </w:t>
            </w:r>
          </w:p>
        </w:tc>
        <w:tc>
          <w:tcPr>
            <w:tcW w:w="2109" w:type="pct"/>
            <w:vAlign w:val="center"/>
          </w:tcPr>
          <w:p w14:paraId="7725A878" w14:textId="77777777" w:rsidR="00EC7044" w:rsidRPr="0097785E" w:rsidRDefault="00EC7044" w:rsidP="00304F49">
            <w:pPr>
              <w:tabs>
                <w:tab w:val="left" w:pos="284"/>
              </w:tabs>
              <w:spacing w:line="320" w:lineRule="exact"/>
              <w:ind w:right="566"/>
              <w:jc w:val="center"/>
              <w:outlineLvl w:val="3"/>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Maximum number of points</w:t>
            </w:r>
          </w:p>
        </w:tc>
      </w:tr>
      <w:tr w:rsidR="00AB22DC" w:rsidRPr="0097785E" w14:paraId="3479072A" w14:textId="77777777" w:rsidTr="00E1434A">
        <w:trPr>
          <w:trHeight w:hRule="exact" w:val="414"/>
          <w:jc w:val="center"/>
        </w:trPr>
        <w:tc>
          <w:tcPr>
            <w:tcW w:w="2891" w:type="pct"/>
            <w:vMerge/>
            <w:vAlign w:val="center"/>
          </w:tcPr>
          <w:p w14:paraId="3F3F06C1" w14:textId="77777777" w:rsidR="00AB22DC" w:rsidRPr="0097785E" w:rsidRDefault="00AB22DC" w:rsidP="00304F49">
            <w:pPr>
              <w:tabs>
                <w:tab w:val="left" w:pos="284"/>
              </w:tabs>
              <w:spacing w:line="320" w:lineRule="exact"/>
              <w:ind w:right="566"/>
              <w:outlineLvl w:val="3"/>
              <w:rPr>
                <w:rFonts w:asciiTheme="minorHAnsi" w:hAnsiTheme="minorHAnsi" w:cstheme="minorHAnsi"/>
                <w:b/>
                <w:bCs/>
                <w:sz w:val="22"/>
                <w:szCs w:val="22"/>
                <w:lang w:val="en-GB" w:eastAsia="en-US"/>
              </w:rPr>
            </w:pPr>
          </w:p>
        </w:tc>
        <w:tc>
          <w:tcPr>
            <w:tcW w:w="2109" w:type="pct"/>
            <w:vAlign w:val="center"/>
          </w:tcPr>
          <w:p w14:paraId="1009EDB3" w14:textId="7754FCD7" w:rsidR="00AB22DC" w:rsidRPr="0097785E" w:rsidRDefault="006007B8" w:rsidP="006007B8">
            <w:pPr>
              <w:tabs>
                <w:tab w:val="left" w:pos="284"/>
              </w:tabs>
              <w:spacing w:line="320" w:lineRule="exact"/>
              <w:ind w:right="566"/>
              <w:jc w:val="center"/>
              <w:outlineLvl w:val="3"/>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full-time / part-time study</w:t>
            </w:r>
          </w:p>
          <w:p w14:paraId="32FD24C9" w14:textId="77777777" w:rsidR="00AB22DC" w:rsidRPr="0097785E" w:rsidRDefault="00AB22DC" w:rsidP="00304F49">
            <w:pPr>
              <w:tabs>
                <w:tab w:val="left" w:pos="284"/>
              </w:tabs>
              <w:spacing w:line="320" w:lineRule="exact"/>
              <w:ind w:right="566"/>
              <w:jc w:val="center"/>
              <w:outlineLvl w:val="3"/>
              <w:rPr>
                <w:rFonts w:asciiTheme="minorHAnsi" w:hAnsiTheme="minorHAnsi" w:cstheme="minorHAnsi"/>
                <w:b/>
                <w:bCs/>
                <w:sz w:val="22"/>
                <w:szCs w:val="22"/>
                <w:lang w:val="en-GB" w:eastAsia="en-US"/>
              </w:rPr>
            </w:pPr>
          </w:p>
        </w:tc>
      </w:tr>
      <w:tr w:rsidR="00AB22DC" w:rsidRPr="0097785E" w14:paraId="5D146243" w14:textId="77777777" w:rsidTr="00AB22DC">
        <w:trPr>
          <w:trHeight w:hRule="exact" w:val="637"/>
          <w:jc w:val="center"/>
        </w:trPr>
        <w:tc>
          <w:tcPr>
            <w:tcW w:w="2891" w:type="pct"/>
            <w:vAlign w:val="center"/>
          </w:tcPr>
          <w:p w14:paraId="2214AF6D" w14:textId="6F27F5EA" w:rsidR="00AB22DC" w:rsidRPr="0097785E" w:rsidRDefault="00AB22DC" w:rsidP="004420AE">
            <w:pPr>
              <w:tabs>
                <w:tab w:val="left" w:pos="284"/>
              </w:tabs>
              <w:ind w:right="9"/>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Knowledge in the field of the chosen field of study and program</w:t>
            </w:r>
            <w:r w:rsidR="00CA56D2" w:rsidRPr="0097785E">
              <w:rPr>
                <w:rFonts w:asciiTheme="minorHAnsi" w:hAnsiTheme="minorHAnsi" w:cstheme="minorHAnsi"/>
                <w:sz w:val="20"/>
                <w:szCs w:val="20"/>
                <w:lang w:val="en-GB" w:eastAsia="en-US"/>
              </w:rPr>
              <w:t>me</w:t>
            </w:r>
            <w:r w:rsidRPr="0097785E">
              <w:rPr>
                <w:rFonts w:asciiTheme="minorHAnsi" w:hAnsiTheme="minorHAnsi" w:cstheme="minorHAnsi"/>
                <w:sz w:val="20"/>
                <w:szCs w:val="20"/>
                <w:lang w:val="en-GB" w:eastAsia="en-US"/>
              </w:rPr>
              <w:t xml:space="preserve"> (oral form)</w:t>
            </w:r>
          </w:p>
        </w:tc>
        <w:tc>
          <w:tcPr>
            <w:tcW w:w="2109" w:type="pct"/>
            <w:vAlign w:val="center"/>
          </w:tcPr>
          <w:p w14:paraId="5D428C7C" w14:textId="73FEED2E" w:rsidR="00AB22DC" w:rsidRPr="0097785E" w:rsidRDefault="00AB22DC"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 xml:space="preserve">20 pts </w:t>
            </w:r>
          </w:p>
        </w:tc>
      </w:tr>
      <w:tr w:rsidR="00AB22DC" w:rsidRPr="0097785E" w14:paraId="71F02204" w14:textId="77777777" w:rsidTr="00AB22DC">
        <w:trPr>
          <w:trHeight w:hRule="exact" w:val="618"/>
          <w:jc w:val="center"/>
        </w:trPr>
        <w:tc>
          <w:tcPr>
            <w:tcW w:w="2891" w:type="pct"/>
            <w:vAlign w:val="center"/>
          </w:tcPr>
          <w:p w14:paraId="720A8FC9" w14:textId="77777777" w:rsidR="00AB22DC" w:rsidRPr="0097785E" w:rsidRDefault="00AB22DC" w:rsidP="004420AE">
            <w:pPr>
              <w:tabs>
                <w:tab w:val="left" w:pos="284"/>
              </w:tabs>
              <w:ind w:right="9"/>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Presentation of the framework project on the topic of the dissertation (oral form)</w:t>
            </w:r>
          </w:p>
        </w:tc>
        <w:tc>
          <w:tcPr>
            <w:tcW w:w="2109" w:type="pct"/>
            <w:vAlign w:val="center"/>
          </w:tcPr>
          <w:p w14:paraId="642EC95F" w14:textId="678C141B" w:rsidR="00AB22DC" w:rsidRPr="0097785E" w:rsidRDefault="00AB22DC"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30 pts</w:t>
            </w:r>
          </w:p>
        </w:tc>
      </w:tr>
      <w:tr w:rsidR="00202A66" w:rsidRPr="0097785E" w14:paraId="04CD22E9" w14:textId="77777777" w:rsidTr="00202A66">
        <w:trPr>
          <w:trHeight w:hRule="exact" w:val="743"/>
          <w:jc w:val="center"/>
        </w:trPr>
        <w:tc>
          <w:tcPr>
            <w:tcW w:w="2891" w:type="pct"/>
            <w:vAlign w:val="center"/>
          </w:tcPr>
          <w:p w14:paraId="2455F1DC" w14:textId="77777777" w:rsidR="00202A66" w:rsidRPr="0097785E" w:rsidRDefault="00202A66" w:rsidP="00304F49">
            <w:pPr>
              <w:tabs>
                <w:tab w:val="left" w:pos="284"/>
              </w:tabs>
              <w:ind w:right="566"/>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 xml:space="preserve">Ability to communicate in English (can be replaced by a </w:t>
            </w:r>
            <w:proofErr w:type="gramStart"/>
            <w:r w:rsidRPr="0097785E">
              <w:rPr>
                <w:rFonts w:asciiTheme="minorHAnsi" w:hAnsiTheme="minorHAnsi" w:cstheme="minorHAnsi"/>
                <w:sz w:val="20"/>
                <w:szCs w:val="20"/>
                <w:lang w:val="en-GB" w:eastAsia="en-US"/>
              </w:rPr>
              <w:t>certificate)*</w:t>
            </w:r>
            <w:proofErr w:type="gramEnd"/>
            <w:r w:rsidRPr="0097785E">
              <w:rPr>
                <w:rFonts w:asciiTheme="minorHAnsi" w:hAnsiTheme="minorHAnsi" w:cstheme="minorHAnsi"/>
                <w:sz w:val="20"/>
                <w:szCs w:val="20"/>
                <w:lang w:val="en-GB" w:eastAsia="en-US"/>
              </w:rPr>
              <w:t xml:space="preserve"> (oral/written)</w:t>
            </w:r>
          </w:p>
        </w:tc>
        <w:tc>
          <w:tcPr>
            <w:tcW w:w="2109" w:type="pct"/>
            <w:vAlign w:val="center"/>
          </w:tcPr>
          <w:p w14:paraId="0DF4D647" w14:textId="46D947DE" w:rsidR="00202A66" w:rsidRPr="0097785E" w:rsidRDefault="00202A66"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20 pts</w:t>
            </w:r>
          </w:p>
        </w:tc>
      </w:tr>
      <w:tr w:rsidR="00211BB5" w:rsidRPr="0097785E" w14:paraId="03DD0DE5" w14:textId="77777777" w:rsidTr="00211BB5">
        <w:trPr>
          <w:trHeight w:hRule="exact" w:val="821"/>
          <w:jc w:val="center"/>
        </w:trPr>
        <w:tc>
          <w:tcPr>
            <w:tcW w:w="2891" w:type="pct"/>
            <w:tcBorders>
              <w:bottom w:val="single" w:sz="4" w:space="0" w:color="auto"/>
            </w:tcBorders>
            <w:vAlign w:val="center"/>
          </w:tcPr>
          <w:p w14:paraId="66669DF8" w14:textId="3FCCE515" w:rsidR="001B5848" w:rsidRPr="0097785E" w:rsidRDefault="009D51E6" w:rsidP="00304F49">
            <w:pPr>
              <w:tabs>
                <w:tab w:val="left" w:pos="284"/>
              </w:tabs>
              <w:ind w:right="566"/>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lastRenderedPageBreak/>
              <w:t>GPA</w:t>
            </w:r>
            <w:r w:rsidR="00211BB5" w:rsidRPr="0097785E">
              <w:rPr>
                <w:rFonts w:asciiTheme="minorHAnsi" w:hAnsiTheme="minorHAnsi" w:cstheme="minorHAnsi"/>
                <w:sz w:val="20"/>
                <w:szCs w:val="20"/>
                <w:lang w:val="en-GB" w:eastAsia="en-US"/>
              </w:rPr>
              <w:t xml:space="preserve"> from the 2nd degree of study           </w:t>
            </w:r>
          </w:p>
          <w:p w14:paraId="4CC0F233" w14:textId="6FFA2948" w:rsidR="00211BB5" w:rsidRPr="0097785E" w:rsidRDefault="00211BB5" w:rsidP="00304F49">
            <w:pPr>
              <w:tabs>
                <w:tab w:val="left" w:pos="284"/>
              </w:tabs>
              <w:ind w:right="566"/>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 xml:space="preserve">- for a range of up to 2.00 </w:t>
            </w:r>
          </w:p>
          <w:p w14:paraId="21187927" w14:textId="6B0E9941" w:rsidR="00211BB5" w:rsidRPr="0097785E" w:rsidRDefault="00211BB5" w:rsidP="00304F49">
            <w:pPr>
              <w:tabs>
                <w:tab w:val="left" w:pos="284"/>
              </w:tabs>
              <w:ind w:right="566"/>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 xml:space="preserve">- for a range above 2.00 </w:t>
            </w:r>
          </w:p>
          <w:p w14:paraId="42EC92DA" w14:textId="77777777" w:rsidR="00211BB5" w:rsidRPr="0097785E" w:rsidRDefault="00211BB5" w:rsidP="00304F49">
            <w:pPr>
              <w:tabs>
                <w:tab w:val="left" w:pos="284"/>
              </w:tabs>
              <w:ind w:right="566"/>
              <w:jc w:val="both"/>
              <w:outlineLvl w:val="3"/>
              <w:rPr>
                <w:rFonts w:asciiTheme="minorHAnsi" w:hAnsiTheme="minorHAnsi" w:cstheme="minorHAnsi"/>
                <w:sz w:val="20"/>
                <w:szCs w:val="20"/>
                <w:lang w:val="en-GB" w:eastAsia="en-US"/>
              </w:rPr>
            </w:pPr>
          </w:p>
          <w:p w14:paraId="08CA8C31" w14:textId="77777777" w:rsidR="00211BB5" w:rsidRPr="0097785E" w:rsidRDefault="00211BB5" w:rsidP="00304F49">
            <w:pPr>
              <w:tabs>
                <w:tab w:val="left" w:pos="284"/>
              </w:tabs>
              <w:ind w:right="566"/>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w:t>
            </w:r>
            <w:proofErr w:type="gramStart"/>
            <w:r w:rsidRPr="0097785E">
              <w:rPr>
                <w:rFonts w:asciiTheme="minorHAnsi" w:hAnsiTheme="minorHAnsi" w:cstheme="minorHAnsi"/>
                <w:sz w:val="20"/>
                <w:szCs w:val="20"/>
                <w:lang w:val="en-GB" w:eastAsia="en-US"/>
              </w:rPr>
              <w:t>with regard to</w:t>
            </w:r>
            <w:proofErr w:type="gramEnd"/>
            <w:r w:rsidRPr="0097785E">
              <w:rPr>
                <w:rFonts w:asciiTheme="minorHAnsi" w:hAnsiTheme="minorHAnsi" w:cstheme="minorHAnsi"/>
                <w:sz w:val="20"/>
                <w:szCs w:val="20"/>
                <w:lang w:val="en-GB" w:eastAsia="en-US"/>
              </w:rPr>
              <w:t xml:space="preserve"> the quality of the completed university and the profile of study)</w:t>
            </w:r>
          </w:p>
        </w:tc>
        <w:tc>
          <w:tcPr>
            <w:tcW w:w="2109" w:type="pct"/>
            <w:vAlign w:val="center"/>
          </w:tcPr>
          <w:p w14:paraId="74C5DE63" w14:textId="75042207" w:rsidR="00211BB5" w:rsidRPr="0097785E" w:rsidRDefault="00211BB5"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10 pts</w:t>
            </w:r>
          </w:p>
          <w:p w14:paraId="0EFFBC07" w14:textId="6CCA7C4E" w:rsidR="00211BB5" w:rsidRPr="0097785E" w:rsidRDefault="00211BB5"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 xml:space="preserve">5 </w:t>
            </w:r>
            <w:r w:rsidR="00F0002E" w:rsidRPr="0097785E">
              <w:rPr>
                <w:rFonts w:asciiTheme="minorHAnsi" w:hAnsiTheme="minorHAnsi" w:cstheme="minorHAnsi"/>
                <w:sz w:val="20"/>
                <w:szCs w:val="20"/>
                <w:lang w:val="en-GB" w:eastAsia="en-US"/>
              </w:rPr>
              <w:t>pts</w:t>
            </w:r>
          </w:p>
        </w:tc>
      </w:tr>
      <w:tr w:rsidR="00211BB5" w:rsidRPr="0097785E" w14:paraId="58762A01" w14:textId="77777777" w:rsidTr="00211BB5">
        <w:trPr>
          <w:trHeight w:hRule="exact" w:val="2171"/>
          <w:jc w:val="center"/>
        </w:trPr>
        <w:tc>
          <w:tcPr>
            <w:tcW w:w="2891" w:type="pct"/>
            <w:vAlign w:val="center"/>
          </w:tcPr>
          <w:p w14:paraId="526ACA41" w14:textId="7A0A9EF5" w:rsidR="00211BB5" w:rsidRPr="0097785E" w:rsidRDefault="00211BB5" w:rsidP="00304F49">
            <w:pPr>
              <w:tabs>
                <w:tab w:val="left" w:pos="284"/>
              </w:tabs>
              <w:ind w:right="9"/>
              <w:jc w:val="both"/>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 xml:space="preserve">Active participation in the scientific research field (active participation in the </w:t>
            </w:r>
            <w:r w:rsidR="003602D5" w:rsidRPr="0097785E">
              <w:rPr>
                <w:rFonts w:asciiTheme="minorHAnsi" w:hAnsiTheme="minorHAnsi" w:cstheme="minorHAnsi"/>
                <w:sz w:val="20"/>
                <w:szCs w:val="20"/>
                <w:lang w:val="en-GB" w:eastAsia="en-US"/>
              </w:rPr>
              <w:t>student scientific activity</w:t>
            </w:r>
            <w:r w:rsidRPr="0097785E">
              <w:rPr>
                <w:rFonts w:asciiTheme="minorHAnsi" w:hAnsiTheme="minorHAnsi" w:cstheme="minorHAnsi"/>
                <w:sz w:val="20"/>
                <w:szCs w:val="20"/>
                <w:lang w:val="en-GB" w:eastAsia="en-US"/>
              </w:rPr>
              <w:t xml:space="preserve"> or other scientific event and possible placement, publications, knowledge of other foreign languages – provide a language certificate in another language, such as the language of presentation, awards, foreign stays, mobility, internships, motivation letter, additional studies and courses (pedagogical studies, courses in statistics, programming, etc. – submit a diploma or certificate))</w:t>
            </w:r>
          </w:p>
        </w:tc>
        <w:tc>
          <w:tcPr>
            <w:tcW w:w="2109" w:type="pct"/>
            <w:vAlign w:val="center"/>
          </w:tcPr>
          <w:p w14:paraId="117534C5" w14:textId="061480C6" w:rsidR="00211BB5" w:rsidRPr="0097785E" w:rsidRDefault="00A442FD" w:rsidP="00304F49">
            <w:pPr>
              <w:tabs>
                <w:tab w:val="left" w:pos="284"/>
              </w:tabs>
              <w:spacing w:line="320" w:lineRule="exact"/>
              <w:ind w:right="566"/>
              <w:jc w:val="center"/>
              <w:outlineLvl w:val="3"/>
              <w:rPr>
                <w:rFonts w:asciiTheme="minorHAnsi" w:hAnsiTheme="minorHAnsi" w:cstheme="minorHAnsi"/>
                <w:sz w:val="20"/>
                <w:szCs w:val="20"/>
                <w:lang w:val="en-GB" w:eastAsia="en-US"/>
              </w:rPr>
            </w:pPr>
            <w:r w:rsidRPr="0097785E">
              <w:rPr>
                <w:rFonts w:asciiTheme="minorHAnsi" w:hAnsiTheme="minorHAnsi" w:cstheme="minorHAnsi"/>
                <w:sz w:val="20"/>
                <w:szCs w:val="20"/>
                <w:lang w:val="en-GB" w:eastAsia="en-US"/>
              </w:rPr>
              <w:t>1</w:t>
            </w:r>
            <w:r w:rsidR="009C3F9F" w:rsidRPr="0097785E">
              <w:rPr>
                <w:rFonts w:asciiTheme="minorHAnsi" w:hAnsiTheme="minorHAnsi" w:cstheme="minorHAnsi"/>
                <w:sz w:val="20"/>
                <w:szCs w:val="20"/>
                <w:lang w:val="en-GB" w:eastAsia="en-US"/>
              </w:rPr>
              <w:t>5</w:t>
            </w:r>
            <w:r w:rsidR="00211BB5" w:rsidRPr="0097785E">
              <w:rPr>
                <w:rFonts w:asciiTheme="minorHAnsi" w:hAnsiTheme="minorHAnsi" w:cstheme="minorHAnsi"/>
                <w:sz w:val="20"/>
                <w:szCs w:val="20"/>
                <w:lang w:val="en-GB" w:eastAsia="en-US"/>
              </w:rPr>
              <w:t xml:space="preserve"> pts</w:t>
            </w:r>
          </w:p>
        </w:tc>
      </w:tr>
      <w:tr w:rsidR="005435C5" w:rsidRPr="0097785E" w14:paraId="0802FC85" w14:textId="77777777" w:rsidTr="00071589">
        <w:trPr>
          <w:trHeight w:hRule="exact" w:val="790"/>
          <w:jc w:val="center"/>
        </w:trPr>
        <w:tc>
          <w:tcPr>
            <w:tcW w:w="2891" w:type="pct"/>
            <w:vAlign w:val="center"/>
          </w:tcPr>
          <w:p w14:paraId="48364A4B" w14:textId="0105EDE8" w:rsidR="005435C5" w:rsidRPr="0097785E" w:rsidRDefault="009C3F9F" w:rsidP="004420AE">
            <w:pPr>
              <w:tabs>
                <w:tab w:val="left" w:pos="284"/>
              </w:tabs>
              <w:ind w:right="9"/>
              <w:jc w:val="both"/>
              <w:outlineLvl w:val="3"/>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Maximum of points</w:t>
            </w:r>
          </w:p>
        </w:tc>
        <w:tc>
          <w:tcPr>
            <w:tcW w:w="2109" w:type="pct"/>
            <w:vAlign w:val="center"/>
          </w:tcPr>
          <w:p w14:paraId="05CF97E6" w14:textId="60085DEB" w:rsidR="005435C5" w:rsidRPr="0097785E" w:rsidRDefault="009C3F9F" w:rsidP="009C3F9F">
            <w:pPr>
              <w:tabs>
                <w:tab w:val="left" w:pos="284"/>
              </w:tabs>
              <w:spacing w:line="320" w:lineRule="exact"/>
              <w:ind w:right="566"/>
              <w:jc w:val="center"/>
              <w:outlineLvl w:val="3"/>
              <w:rPr>
                <w:rFonts w:asciiTheme="minorHAnsi" w:hAnsiTheme="minorHAnsi" w:cstheme="minorHAnsi"/>
                <w:b/>
                <w:bCs/>
                <w:sz w:val="16"/>
                <w:szCs w:val="16"/>
                <w:lang w:val="en-GB" w:eastAsia="en-US"/>
              </w:rPr>
            </w:pPr>
            <w:r w:rsidRPr="0097785E">
              <w:rPr>
                <w:rFonts w:asciiTheme="minorHAnsi" w:hAnsiTheme="minorHAnsi" w:cstheme="minorHAnsi"/>
                <w:b/>
                <w:bCs/>
                <w:sz w:val="20"/>
                <w:szCs w:val="20"/>
                <w:lang w:val="en-GB" w:eastAsia="en-US"/>
              </w:rPr>
              <w:t>100 pts</w:t>
            </w:r>
          </w:p>
        </w:tc>
      </w:tr>
    </w:tbl>
    <w:p w14:paraId="3F00665F" w14:textId="77777777" w:rsidR="008257D4" w:rsidRPr="0097785E" w:rsidRDefault="008257D4" w:rsidP="00967D5C">
      <w:pPr>
        <w:pStyle w:val="Default"/>
        <w:jc w:val="both"/>
        <w:rPr>
          <w:rFonts w:asciiTheme="minorHAnsi" w:hAnsiTheme="minorHAnsi" w:cstheme="minorHAnsi"/>
          <w:sz w:val="22"/>
          <w:szCs w:val="22"/>
          <w:lang w:val="en-GB"/>
        </w:rPr>
      </w:pPr>
    </w:p>
    <w:p w14:paraId="22342CD7" w14:textId="605B2DD5" w:rsidR="00151C7A" w:rsidRPr="0097785E" w:rsidRDefault="00CB1945" w:rsidP="00151C7A">
      <w:pPr>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An applicant may submit a document proving a satisfactory level of knowledge of the English language by means of one of the following certificates/certificates (does not apply to applicants for whom AJ is the mother tongue and applicants with citizenship of countries where AJ is one of the state languages):</w:t>
      </w:r>
    </w:p>
    <w:p w14:paraId="46A90986" w14:textId="77777777" w:rsidR="00151C7A" w:rsidRPr="0097785E" w:rsidRDefault="00151C7A" w:rsidP="001D0580">
      <w:pPr>
        <w:numPr>
          <w:ilvl w:val="0"/>
          <w:numId w:val="7"/>
        </w:numPr>
        <w:ind w:left="567"/>
        <w:jc w:val="both"/>
        <w:rPr>
          <w:rFonts w:ascii="Calibri" w:hAnsi="Calibri" w:cs="Calibri"/>
          <w:color w:val="000000"/>
          <w:sz w:val="22"/>
          <w:szCs w:val="22"/>
          <w:lang w:val="en-GB"/>
        </w:rPr>
      </w:pPr>
      <w:r w:rsidRPr="0097785E">
        <w:rPr>
          <w:rFonts w:ascii="Calibri" w:hAnsi="Calibri" w:cs="Calibri"/>
          <w:color w:val="000000"/>
          <w:sz w:val="22"/>
          <w:szCs w:val="22"/>
          <w:lang w:val="en-GB"/>
        </w:rPr>
        <w:t>State language exam at least B2 level</w:t>
      </w:r>
    </w:p>
    <w:p w14:paraId="5DDF3637" w14:textId="77777777" w:rsidR="00151C7A" w:rsidRPr="0097785E" w:rsidRDefault="00151C7A" w:rsidP="001D0580">
      <w:pPr>
        <w:numPr>
          <w:ilvl w:val="0"/>
          <w:numId w:val="7"/>
        </w:numPr>
        <w:ind w:left="567"/>
        <w:jc w:val="both"/>
        <w:rPr>
          <w:rFonts w:ascii="Calibri" w:hAnsi="Calibri" w:cs="Calibri"/>
          <w:color w:val="000000"/>
          <w:sz w:val="22"/>
          <w:szCs w:val="22"/>
          <w:lang w:val="en-GB"/>
        </w:rPr>
      </w:pPr>
      <w:proofErr w:type="spellStart"/>
      <w:r w:rsidRPr="0097785E">
        <w:rPr>
          <w:rFonts w:ascii="Calibri" w:hAnsi="Calibri" w:cs="Calibri"/>
          <w:color w:val="000000"/>
          <w:sz w:val="22"/>
          <w:szCs w:val="22"/>
          <w:lang w:val="en-GB"/>
        </w:rPr>
        <w:t>UNIcert</w:t>
      </w:r>
      <w:proofErr w:type="spellEnd"/>
      <w:r w:rsidRPr="0097785E">
        <w:rPr>
          <w:rFonts w:ascii="Calibri" w:hAnsi="Calibri" w:cs="Calibri"/>
          <w:color w:val="000000"/>
          <w:sz w:val="22"/>
          <w:szCs w:val="22"/>
          <w:lang w:val="en-GB"/>
        </w:rPr>
        <w:t>® at B2 or C1 level.</w:t>
      </w:r>
    </w:p>
    <w:p w14:paraId="572FC255" w14:textId="77777777" w:rsidR="00151C7A" w:rsidRPr="0097785E" w:rsidRDefault="00151C7A" w:rsidP="001D0580">
      <w:pPr>
        <w:numPr>
          <w:ilvl w:val="0"/>
          <w:numId w:val="7"/>
        </w:numPr>
        <w:ind w:left="567"/>
        <w:jc w:val="both"/>
        <w:rPr>
          <w:sz w:val="22"/>
          <w:szCs w:val="22"/>
          <w:lang w:val="en-GB"/>
        </w:rPr>
      </w:pPr>
      <w:r w:rsidRPr="0097785E">
        <w:rPr>
          <w:rFonts w:ascii="Calibri" w:hAnsi="Calibri" w:cs="Calibri"/>
          <w:color w:val="000000"/>
          <w:sz w:val="22"/>
          <w:szCs w:val="22"/>
          <w:lang w:val="en-GB"/>
        </w:rPr>
        <w:t>IELTS Academic Version (International English Language Testing Service, British Council) with a minimum score of 6.5 points.</w:t>
      </w:r>
    </w:p>
    <w:p w14:paraId="5E3F155D" w14:textId="77777777" w:rsidR="00151C7A" w:rsidRPr="0097785E" w:rsidRDefault="00151C7A" w:rsidP="001D0580">
      <w:pPr>
        <w:numPr>
          <w:ilvl w:val="0"/>
          <w:numId w:val="7"/>
        </w:numPr>
        <w:ind w:left="567"/>
        <w:jc w:val="both"/>
        <w:rPr>
          <w:sz w:val="22"/>
          <w:szCs w:val="22"/>
          <w:lang w:val="en-GB"/>
        </w:rPr>
      </w:pPr>
      <w:r w:rsidRPr="0097785E">
        <w:rPr>
          <w:rFonts w:ascii="Calibri" w:hAnsi="Calibri" w:cs="Calibri"/>
          <w:color w:val="000000"/>
          <w:sz w:val="22"/>
          <w:szCs w:val="22"/>
          <w:lang w:val="en-GB"/>
        </w:rPr>
        <w:t>Cambridge Exam (Certificate in Advanced English, or a certificate of English proficiency from the University of Cambridge at least at B2 level).</w:t>
      </w:r>
    </w:p>
    <w:p w14:paraId="35236C80" w14:textId="77777777" w:rsidR="00151C7A" w:rsidRPr="0097785E" w:rsidRDefault="00151C7A" w:rsidP="001D0580">
      <w:pPr>
        <w:pStyle w:val="Odsekzoznamu"/>
        <w:numPr>
          <w:ilvl w:val="0"/>
          <w:numId w:val="7"/>
        </w:numPr>
        <w:ind w:left="567"/>
        <w:jc w:val="both"/>
        <w:rPr>
          <w:sz w:val="22"/>
          <w:szCs w:val="22"/>
          <w:lang w:val="en-GB"/>
        </w:rPr>
      </w:pPr>
      <w:r w:rsidRPr="0097785E">
        <w:rPr>
          <w:rFonts w:ascii="Calibri" w:hAnsi="Calibri" w:cs="Calibri"/>
          <w:color w:val="000000"/>
          <w:sz w:val="22"/>
          <w:szCs w:val="22"/>
          <w:lang w:val="en-GB"/>
        </w:rPr>
        <w:t>TOEFL at least at B2 level.</w:t>
      </w:r>
    </w:p>
    <w:p w14:paraId="2B062A91" w14:textId="77777777" w:rsidR="00151C7A" w:rsidRPr="0097785E" w:rsidRDefault="00151C7A" w:rsidP="001D0580">
      <w:pPr>
        <w:pStyle w:val="Odsekzoznamu"/>
        <w:numPr>
          <w:ilvl w:val="0"/>
          <w:numId w:val="7"/>
        </w:numPr>
        <w:ind w:left="567"/>
        <w:jc w:val="both"/>
        <w:rPr>
          <w:sz w:val="22"/>
          <w:szCs w:val="22"/>
          <w:lang w:val="en-GB"/>
        </w:rPr>
      </w:pPr>
      <w:r w:rsidRPr="0097785E">
        <w:rPr>
          <w:rFonts w:ascii="Calibri" w:hAnsi="Calibri" w:cs="Calibri"/>
          <w:color w:val="000000"/>
          <w:sz w:val="22"/>
          <w:szCs w:val="22"/>
          <w:lang w:val="en-GB"/>
        </w:rPr>
        <w:t>Other recognised certificate of language proficiency level at least B2 according to the CEFR (Common European Framework of Reference for Languages).</w:t>
      </w:r>
    </w:p>
    <w:p w14:paraId="269BBBC4" w14:textId="6350A7F0" w:rsidR="00151C7A" w:rsidRPr="0097785E" w:rsidRDefault="00151C7A" w:rsidP="001D0580">
      <w:pPr>
        <w:pStyle w:val="Odsekzoznamu"/>
        <w:numPr>
          <w:ilvl w:val="0"/>
          <w:numId w:val="7"/>
        </w:numPr>
        <w:ind w:left="567"/>
        <w:jc w:val="both"/>
        <w:rPr>
          <w:sz w:val="22"/>
          <w:szCs w:val="22"/>
          <w:lang w:val="en-GB"/>
        </w:rPr>
      </w:pPr>
      <w:proofErr w:type="gramStart"/>
      <w:r w:rsidRPr="0097785E">
        <w:rPr>
          <w:rFonts w:ascii="Calibri" w:hAnsi="Calibri" w:cs="Calibri"/>
          <w:color w:val="000000"/>
          <w:sz w:val="22"/>
          <w:szCs w:val="22"/>
          <w:lang w:val="en-GB"/>
        </w:rPr>
        <w:t>In the event that</w:t>
      </w:r>
      <w:proofErr w:type="gramEnd"/>
      <w:r w:rsidRPr="0097785E">
        <w:rPr>
          <w:rFonts w:ascii="Calibri" w:hAnsi="Calibri" w:cs="Calibri"/>
          <w:color w:val="000000"/>
          <w:sz w:val="22"/>
          <w:szCs w:val="22"/>
          <w:lang w:val="en-GB"/>
        </w:rPr>
        <w:t xml:space="preserve"> the applicant fails to submit a document proving a satisfactory level of knowledge of the English language, such a level will be confirmed by a representative of the SUA</w:t>
      </w:r>
      <w:r w:rsidR="007E273F" w:rsidRPr="0097785E">
        <w:rPr>
          <w:rFonts w:ascii="Calibri" w:hAnsi="Calibri" w:cs="Calibri"/>
          <w:color w:val="000000"/>
          <w:sz w:val="22"/>
          <w:szCs w:val="22"/>
          <w:lang w:val="en-GB"/>
        </w:rPr>
        <w:t xml:space="preserve"> in Nitra</w:t>
      </w:r>
      <w:r w:rsidRPr="0097785E">
        <w:rPr>
          <w:rFonts w:ascii="Calibri" w:hAnsi="Calibri" w:cs="Calibri"/>
          <w:color w:val="000000"/>
          <w:sz w:val="22"/>
          <w:szCs w:val="22"/>
          <w:lang w:val="en-GB"/>
        </w:rPr>
        <w:t xml:space="preserve"> Language Centre at the admission interview after the examination.</w:t>
      </w:r>
    </w:p>
    <w:p w14:paraId="3618907A" w14:textId="77777777" w:rsidR="005B26D7" w:rsidRPr="0097785E" w:rsidRDefault="005B26D7"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At the applicant's request, the form of the entrance examination and the method of its implementation will be determined for an applicant with special needs, </w:t>
      </w:r>
      <w:proofErr w:type="gramStart"/>
      <w:r w:rsidRPr="0097785E">
        <w:rPr>
          <w:rFonts w:asciiTheme="minorHAnsi" w:hAnsiTheme="minorHAnsi" w:cstheme="minorHAnsi"/>
          <w:sz w:val="22"/>
          <w:szCs w:val="22"/>
          <w:lang w:val="en-GB"/>
        </w:rPr>
        <w:t>taking into account</w:t>
      </w:r>
      <w:proofErr w:type="gramEnd"/>
      <w:r w:rsidRPr="0097785E">
        <w:rPr>
          <w:rFonts w:asciiTheme="minorHAnsi" w:hAnsiTheme="minorHAnsi" w:cstheme="minorHAnsi"/>
          <w:sz w:val="22"/>
          <w:szCs w:val="22"/>
          <w:lang w:val="en-GB"/>
        </w:rPr>
        <w:t xml:space="preserve"> their specific needs, based on the evaluation of their specific needs. </w:t>
      </w:r>
    </w:p>
    <w:p w14:paraId="1D3BA0C5" w14:textId="77777777" w:rsidR="005B26D7" w:rsidRPr="0097785E" w:rsidRDefault="005B26D7"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The admissions committee will evaluate the result of the entrance examinations at a closed meeting. If several applicants for the same topic of the dissertation take part in the entrance examinations, the admissions committee determines the order of success of the applicants according to the result of the entrance examinations.</w:t>
      </w:r>
    </w:p>
    <w:p w14:paraId="1B077BEA" w14:textId="2204A268" w:rsidR="005B26D7" w:rsidRPr="0097785E" w:rsidRDefault="005B26D7"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The admissions committee will provide a report on the result of the entrance exams, which will include an overview of the points obtained for individual areas, as well as the ranking according to the total number of points achieved. The </w:t>
      </w:r>
      <w:r w:rsidR="004E5ECC" w:rsidRPr="0097785E">
        <w:rPr>
          <w:rFonts w:asciiTheme="minorHAnsi" w:hAnsiTheme="minorHAnsi" w:cstheme="minorHAnsi"/>
          <w:sz w:val="22"/>
          <w:szCs w:val="22"/>
          <w:lang w:val="en-GB"/>
        </w:rPr>
        <w:t>report</w:t>
      </w:r>
      <w:r w:rsidRPr="0097785E">
        <w:rPr>
          <w:rFonts w:asciiTheme="minorHAnsi" w:hAnsiTheme="minorHAnsi" w:cstheme="minorHAnsi"/>
          <w:sz w:val="22"/>
          <w:szCs w:val="22"/>
          <w:lang w:val="en-GB"/>
        </w:rPr>
        <w:t xml:space="preserve"> with their annexes shall be confirmed by the chairman of the admissions committee with his signature and handed over to the dean of the faculty.</w:t>
      </w:r>
    </w:p>
    <w:p w14:paraId="1911AD43" w14:textId="77777777" w:rsidR="005B26D7" w:rsidRPr="0097785E" w:rsidRDefault="005B26D7"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The decision on the result of the admission procedure must be made in writing within 30 days of the verification of the fulfilment of the conditions for admission to study.</w:t>
      </w:r>
    </w:p>
    <w:p w14:paraId="33FF35A4" w14:textId="77777777" w:rsidR="00536AF9" w:rsidRPr="0097785E" w:rsidRDefault="00536AF9"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When admitting to doctoral studies, the Dean has the right to select applicants with better results who are enrolled in other topics or a different study programme.</w:t>
      </w:r>
    </w:p>
    <w:p w14:paraId="213BFFEB" w14:textId="77777777" w:rsidR="005B26D7" w:rsidRPr="0097785E" w:rsidRDefault="005B26D7"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An applicant who has received a decision on non-admission to doctoral studies may submit a request for a review of this decision to the authority that issued the decision within eight days from the date of its delivery.</w:t>
      </w:r>
    </w:p>
    <w:p w14:paraId="0989C3BF" w14:textId="2F720EF1" w:rsidR="008D41D3" w:rsidRPr="0097785E" w:rsidRDefault="008D41D3" w:rsidP="00794898">
      <w:pPr>
        <w:autoSpaceDE w:val="0"/>
        <w:autoSpaceDN w:val="0"/>
        <w:adjustRightInd w:val="0"/>
        <w:spacing w:before="120"/>
        <w:jc w:val="both"/>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lastRenderedPageBreak/>
        <w:t>INFORMATION FOR FOREIGN APPLICANTS AND APPLICANTS WHO HAVE COMPLETED THE SECOND LEVEL OF HIGHER EDUCATION STUDIES ABROAD</w:t>
      </w:r>
    </w:p>
    <w:p w14:paraId="05272A8A" w14:textId="77777777" w:rsidR="008D41D3" w:rsidRPr="0097785E" w:rsidRDefault="008D41D3"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In addition to the obligatory attachments, a foreign applicant or an applicant who has completed their studies at the second level of study abroad must attach to the application form </w:t>
      </w:r>
      <w:hyperlink r:id="rId12" w:history="1">
        <w:r w:rsidRPr="0097785E">
          <w:rPr>
            <w:rStyle w:val="Hypertextovprepojenie"/>
            <w:rFonts w:asciiTheme="minorHAnsi" w:hAnsiTheme="minorHAnsi" w:cstheme="minorHAnsi"/>
            <w:sz w:val="22"/>
            <w:szCs w:val="22"/>
            <w:lang w:val="en-GB"/>
          </w:rPr>
          <w:t xml:space="preserve"> or to the Application Form</w:t>
        </w:r>
      </w:hyperlink>
      <w:r w:rsidRPr="0097785E">
        <w:rPr>
          <w:rStyle w:val="markedcontent"/>
          <w:rFonts w:asciiTheme="minorHAnsi" w:hAnsiTheme="minorHAnsi" w:cstheme="minorHAnsi"/>
          <w:sz w:val="22"/>
          <w:szCs w:val="22"/>
          <w:lang w:val="en-GB"/>
        </w:rPr>
        <w:t xml:space="preserve"> </w:t>
      </w:r>
      <w:r w:rsidRPr="0097785E">
        <w:rPr>
          <w:rFonts w:asciiTheme="minorHAnsi" w:hAnsiTheme="minorHAnsi" w:cstheme="minorHAnsi"/>
          <w:sz w:val="22"/>
          <w:szCs w:val="22"/>
          <w:lang w:val="en-GB"/>
        </w:rPr>
        <w:t xml:space="preserve">an officially verified Decision on the Recognition of a Document on Education. </w:t>
      </w:r>
    </w:p>
    <w:p w14:paraId="4A97B3CB" w14:textId="61356F3D" w:rsidR="008D41D3" w:rsidRPr="0097785E" w:rsidRDefault="008D41D3"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A decision on the recognition of a document on education (recognition of the level of education without a comparison of the field) is issued </w:t>
      </w:r>
      <w:r w:rsidRPr="0097785E">
        <w:rPr>
          <w:rStyle w:val="markedcontent"/>
          <w:rFonts w:asciiTheme="minorHAnsi" w:hAnsiTheme="minorHAnsi" w:cstheme="minorHAnsi"/>
          <w:sz w:val="22"/>
          <w:szCs w:val="22"/>
          <w:lang w:val="en-GB"/>
        </w:rPr>
        <w:t xml:space="preserve"> by the Ministry of Education, Development, Research and Youth of the Slovak Republic </w:t>
      </w:r>
      <w:r w:rsidRPr="0097785E">
        <w:rPr>
          <w:rFonts w:asciiTheme="minorHAnsi" w:hAnsiTheme="minorHAnsi" w:cstheme="minorHAnsi"/>
          <w:sz w:val="22"/>
          <w:szCs w:val="22"/>
          <w:lang w:val="en-GB"/>
        </w:rPr>
        <w:t xml:space="preserve">if the recognition of the degree is applied for by an applicant whose document on education was issued in a country with which an international bilateral treaty has been signed, but also by an applicant from any other state for the purpose of proving the fulfilment of the basic condition of admission to study. Detailed information is published: </w:t>
      </w:r>
      <w:hyperlink r:id="rId13" w:anchor="BilAgr" w:history="1">
        <w:r w:rsidR="00D00580" w:rsidRPr="0097785E">
          <w:rPr>
            <w:rStyle w:val="Hypertextovprepojenie"/>
            <w:rFonts w:asciiTheme="minorHAnsi" w:hAnsiTheme="minorHAnsi" w:cstheme="minorHAnsi"/>
            <w:sz w:val="22"/>
            <w:szCs w:val="22"/>
            <w:lang w:val="en-GB"/>
          </w:rPr>
          <w:t>https://www.minedu.sk/recognition-of-level-of-foreign-higher-education-qualifications-international-agreements/#BilAgr</w:t>
        </w:r>
      </w:hyperlink>
    </w:p>
    <w:p w14:paraId="0D0320E0" w14:textId="77777777" w:rsidR="00D00580" w:rsidRPr="0097785E" w:rsidRDefault="00D00580" w:rsidP="00794898">
      <w:pPr>
        <w:spacing w:before="120"/>
        <w:jc w:val="both"/>
        <w:rPr>
          <w:rFonts w:asciiTheme="minorHAnsi" w:hAnsiTheme="minorHAnsi" w:cstheme="minorHAnsi"/>
          <w:sz w:val="22"/>
          <w:szCs w:val="22"/>
          <w:lang w:val="en-GB"/>
        </w:rPr>
      </w:pPr>
    </w:p>
    <w:p w14:paraId="037B86BF" w14:textId="74B94CF5" w:rsidR="008D41D3" w:rsidRPr="0097785E" w:rsidRDefault="008D41D3"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A decision on the recognition of a document on education (recognition of a document on education in a field of study) is issued by a higher education institution in the Slovak Republic that implements a study programme in the same or a related field of study as stated on the document on duly completed higher education. Detailed information is published: </w:t>
      </w:r>
      <w:hyperlink r:id="rId14" w:history="1">
        <w:r w:rsidRPr="0097785E">
          <w:rPr>
            <w:rStyle w:val="Hypertextovprepojenie"/>
            <w:rFonts w:asciiTheme="minorHAnsi" w:hAnsiTheme="minorHAnsi" w:cstheme="minorHAnsi"/>
            <w:sz w:val="22"/>
            <w:szCs w:val="22"/>
            <w:lang w:val="en-GB"/>
          </w:rPr>
          <w:t>http://www.uniag.sk/sk/uznavanie-dokladov-o-vzdelani</w:t>
        </w:r>
      </w:hyperlink>
      <w:r w:rsidRPr="0097785E">
        <w:rPr>
          <w:rFonts w:asciiTheme="minorHAnsi" w:hAnsiTheme="minorHAnsi" w:cstheme="minorHAnsi"/>
          <w:sz w:val="22"/>
          <w:szCs w:val="22"/>
          <w:lang w:val="en-GB"/>
        </w:rPr>
        <w:t xml:space="preserve">, </w:t>
      </w:r>
      <w:hyperlink r:id="rId15" w:history="1">
        <w:r w:rsidRPr="0097785E">
          <w:rPr>
            <w:rStyle w:val="Hypertextovprepojenie"/>
            <w:rFonts w:asciiTheme="minorHAnsi" w:hAnsiTheme="minorHAnsi" w:cstheme="minorHAnsi"/>
            <w:sz w:val="22"/>
            <w:szCs w:val="22"/>
            <w:lang w:val="en-GB"/>
          </w:rPr>
          <w:t>https://www.uniag.sk/en/recognition-of-prior-learning</w:t>
        </w:r>
      </w:hyperlink>
    </w:p>
    <w:p w14:paraId="34ECF972" w14:textId="041F18B6" w:rsidR="008D41D3" w:rsidRPr="0097785E"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97785E">
        <w:rPr>
          <w:rFonts w:ascii="Calibri" w:hAnsi="Calibri"/>
          <w:sz w:val="22"/>
          <w:szCs w:val="22"/>
          <w:bdr w:val="none" w:sz="0" w:space="0" w:color="auto" w:frame="1"/>
          <w:shd w:val="clear" w:color="auto" w:fill="FFFFFF"/>
          <w:lang w:val="en-GB"/>
        </w:rPr>
        <w:t>Foreign applicants (with the exception of applicants from the Czech Republic and applicants who have graduated from the Slovak language) who apply for the study program</w:t>
      </w:r>
      <w:r w:rsidR="001D547E" w:rsidRPr="0097785E">
        <w:rPr>
          <w:rFonts w:ascii="Calibri" w:hAnsi="Calibri"/>
          <w:sz w:val="22"/>
          <w:szCs w:val="22"/>
          <w:bdr w:val="none" w:sz="0" w:space="0" w:color="auto" w:frame="1"/>
          <w:shd w:val="clear" w:color="auto" w:fill="FFFFFF"/>
          <w:lang w:val="en-GB"/>
        </w:rPr>
        <w:t>me</w:t>
      </w:r>
      <w:r w:rsidRPr="0097785E">
        <w:rPr>
          <w:rFonts w:ascii="Calibri" w:hAnsi="Calibri"/>
          <w:sz w:val="22"/>
          <w:szCs w:val="22"/>
          <w:bdr w:val="none" w:sz="0" w:space="0" w:color="auto" w:frame="1"/>
          <w:shd w:val="clear" w:color="auto" w:fill="FFFFFF"/>
          <w:lang w:val="en-GB"/>
        </w:rPr>
        <w:t xml:space="preserve"> provided at the SUA in Nitra in the Slovak language and in a combination of Slovak and English must take an online test and an online oral interview aimed at determining the level of their language proficiency in the Slovak language. Testing is provided by the SUA Language Centre in Nitra (</w:t>
      </w:r>
      <w:hyperlink r:id="rId16" w:history="1">
        <w:r w:rsidRPr="0097785E">
          <w:rPr>
            <w:rStyle w:val="Hypertextovprepojenie"/>
            <w:rFonts w:ascii="Calibri" w:hAnsi="Calibri"/>
            <w:sz w:val="22"/>
            <w:szCs w:val="22"/>
            <w:bdr w:val="none" w:sz="0" w:space="0" w:color="auto" w:frame="1"/>
            <w:shd w:val="clear" w:color="auto" w:fill="FFFFFF"/>
            <w:lang w:val="en-GB"/>
          </w:rPr>
          <w:t>https://cj.uniag.sk/sk/domov/</w:t>
        </w:r>
      </w:hyperlink>
      <w:r w:rsidRPr="0097785E">
        <w:rPr>
          <w:rFonts w:ascii="Calibri" w:hAnsi="Calibri"/>
          <w:sz w:val="22"/>
          <w:szCs w:val="22"/>
          <w:bdr w:val="none" w:sz="0" w:space="0" w:color="auto" w:frame="1"/>
          <w:shd w:val="clear" w:color="auto" w:fill="FFFFFF"/>
          <w:lang w:val="en-GB"/>
        </w:rPr>
        <w:t>) on two dates, about which applicants will be informed in advance.</w:t>
      </w:r>
    </w:p>
    <w:p w14:paraId="022A5CC4" w14:textId="2ADE4532" w:rsidR="008D41D3" w:rsidRPr="0097785E"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97785E">
        <w:rPr>
          <w:rFonts w:ascii="Calibri" w:hAnsi="Calibri"/>
          <w:sz w:val="22"/>
          <w:szCs w:val="22"/>
          <w:bdr w:val="none" w:sz="0" w:space="0" w:color="auto" w:frame="1"/>
          <w:shd w:val="clear" w:color="auto" w:fill="FFFFFF"/>
          <w:lang w:val="en-GB"/>
        </w:rPr>
        <w:t xml:space="preserve">After passing the language test, the candidate will be issued with a certificate of test result corresponding to the language level according to the Common European Framework of Reference for Languages. The test and confirmation are charged € 30. If the level of language proficiency of the applicant for study is lower than A1, the applicant will not be admitted to study. If the level of language proficiency of the applicant is A1, the applicant has fulfilled one of the conditions for admission to </w:t>
      </w:r>
      <w:proofErr w:type="gramStart"/>
      <w:r w:rsidRPr="0097785E">
        <w:rPr>
          <w:rFonts w:ascii="Calibri" w:hAnsi="Calibri"/>
          <w:sz w:val="22"/>
          <w:szCs w:val="22"/>
          <w:bdr w:val="none" w:sz="0" w:space="0" w:color="auto" w:frame="1"/>
          <w:shd w:val="clear" w:color="auto" w:fill="FFFFFF"/>
          <w:lang w:val="en-GB"/>
        </w:rPr>
        <w:t>study, but</w:t>
      </w:r>
      <w:proofErr w:type="gramEnd"/>
      <w:r w:rsidRPr="0097785E">
        <w:rPr>
          <w:rFonts w:ascii="Calibri" w:hAnsi="Calibri"/>
          <w:sz w:val="22"/>
          <w:szCs w:val="22"/>
          <w:bdr w:val="none" w:sz="0" w:space="0" w:color="auto" w:frame="1"/>
          <w:shd w:val="clear" w:color="auto" w:fill="FFFFFF"/>
          <w:lang w:val="en-GB"/>
        </w:rPr>
        <w:t xml:space="preserve"> will be obliged to complete a 30-hour paid Slovak language course organized by the SUA Language Centre in Nitra (course fee: €120). The course will take place from August 2</w:t>
      </w:r>
      <w:r w:rsidR="00CA7048" w:rsidRPr="0097785E">
        <w:rPr>
          <w:rFonts w:ascii="Calibri" w:hAnsi="Calibri"/>
          <w:sz w:val="22"/>
          <w:szCs w:val="22"/>
          <w:bdr w:val="none" w:sz="0" w:space="0" w:color="auto" w:frame="1"/>
          <w:shd w:val="clear" w:color="auto" w:fill="FFFFFF"/>
          <w:lang w:val="en-GB"/>
        </w:rPr>
        <w:t>4</w:t>
      </w:r>
      <w:r w:rsidRPr="0097785E">
        <w:rPr>
          <w:rFonts w:ascii="Calibri" w:hAnsi="Calibri"/>
          <w:sz w:val="22"/>
          <w:szCs w:val="22"/>
          <w:bdr w:val="none" w:sz="0" w:space="0" w:color="auto" w:frame="1"/>
          <w:shd w:val="clear" w:color="auto" w:fill="FFFFFF"/>
          <w:lang w:val="en-GB"/>
        </w:rPr>
        <w:t xml:space="preserve">, </w:t>
      </w:r>
      <w:proofErr w:type="gramStart"/>
      <w:r w:rsidRPr="0097785E">
        <w:rPr>
          <w:rFonts w:ascii="Calibri" w:hAnsi="Calibri"/>
          <w:sz w:val="22"/>
          <w:szCs w:val="22"/>
          <w:bdr w:val="none" w:sz="0" w:space="0" w:color="auto" w:frame="1"/>
          <w:shd w:val="clear" w:color="auto" w:fill="FFFFFF"/>
          <w:lang w:val="en-GB"/>
        </w:rPr>
        <w:t>202</w:t>
      </w:r>
      <w:r w:rsidR="00CA7048" w:rsidRPr="0097785E">
        <w:rPr>
          <w:rFonts w:ascii="Calibri" w:hAnsi="Calibri"/>
          <w:sz w:val="22"/>
          <w:szCs w:val="22"/>
          <w:bdr w:val="none" w:sz="0" w:space="0" w:color="auto" w:frame="1"/>
          <w:shd w:val="clear" w:color="auto" w:fill="FFFFFF"/>
          <w:lang w:val="en-GB"/>
        </w:rPr>
        <w:t>6</w:t>
      </w:r>
      <w:proofErr w:type="gramEnd"/>
      <w:r w:rsidRPr="0097785E">
        <w:rPr>
          <w:rFonts w:ascii="Calibri" w:hAnsi="Calibri"/>
          <w:sz w:val="22"/>
          <w:szCs w:val="22"/>
          <w:bdr w:val="none" w:sz="0" w:space="0" w:color="auto" w:frame="1"/>
          <w:shd w:val="clear" w:color="auto" w:fill="FFFFFF"/>
          <w:lang w:val="en-GB"/>
        </w:rPr>
        <w:t xml:space="preserve"> to September </w:t>
      </w:r>
      <w:r w:rsidR="00CA7048" w:rsidRPr="0097785E">
        <w:rPr>
          <w:rFonts w:ascii="Calibri" w:hAnsi="Calibri"/>
          <w:sz w:val="22"/>
          <w:szCs w:val="22"/>
          <w:bdr w:val="none" w:sz="0" w:space="0" w:color="auto" w:frame="1"/>
          <w:shd w:val="clear" w:color="auto" w:fill="FFFFFF"/>
          <w:lang w:val="en-GB"/>
        </w:rPr>
        <w:t>4</w:t>
      </w:r>
      <w:r w:rsidRPr="0097785E">
        <w:rPr>
          <w:rFonts w:ascii="Calibri" w:hAnsi="Calibri"/>
          <w:sz w:val="22"/>
          <w:szCs w:val="22"/>
          <w:bdr w:val="none" w:sz="0" w:space="0" w:color="auto" w:frame="1"/>
          <w:shd w:val="clear" w:color="auto" w:fill="FFFFFF"/>
          <w:lang w:val="en-GB"/>
        </w:rPr>
        <w:t>, 202</w:t>
      </w:r>
      <w:r w:rsidR="00CA7048" w:rsidRPr="0097785E">
        <w:rPr>
          <w:rFonts w:ascii="Calibri" w:hAnsi="Calibri"/>
          <w:sz w:val="22"/>
          <w:szCs w:val="22"/>
          <w:bdr w:val="none" w:sz="0" w:space="0" w:color="auto" w:frame="1"/>
          <w:shd w:val="clear" w:color="auto" w:fill="FFFFFF"/>
          <w:lang w:val="en-GB"/>
        </w:rPr>
        <w:t>6</w:t>
      </w:r>
      <w:r w:rsidRPr="0097785E">
        <w:rPr>
          <w:rFonts w:ascii="Calibri" w:hAnsi="Calibri"/>
          <w:sz w:val="22"/>
          <w:szCs w:val="22"/>
          <w:bdr w:val="none" w:sz="0" w:space="0" w:color="auto" w:frame="1"/>
          <w:shd w:val="clear" w:color="auto" w:fill="FFFFFF"/>
          <w:lang w:val="en-GB"/>
        </w:rPr>
        <w:t>. Upon completion of the course, the applicant will be issued with a certificate of completion. If the applicant's language proficiency level is A2 or above, the applicant has fulfilled one of the admission conditions.</w:t>
      </w:r>
    </w:p>
    <w:p w14:paraId="2E357038" w14:textId="2D94245B" w:rsidR="008D41D3" w:rsidRPr="0097785E" w:rsidRDefault="008D41D3" w:rsidP="00794898">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97785E">
        <w:rPr>
          <w:rFonts w:ascii="Calibri" w:hAnsi="Calibri"/>
          <w:sz w:val="22"/>
          <w:szCs w:val="22"/>
          <w:bdr w:val="none" w:sz="0" w:space="0" w:color="auto" w:frame="1"/>
          <w:shd w:val="clear" w:color="auto" w:fill="FFFFFF"/>
          <w:lang w:val="en-GB"/>
        </w:rPr>
        <w:t>Detailed information about the test and the course will be provided on the website of the Language Centre (</w:t>
      </w:r>
      <w:hyperlink r:id="rId17" w:history="1">
        <w:r w:rsidRPr="0097785E">
          <w:rPr>
            <w:rStyle w:val="Hypertextovprepojenie"/>
            <w:rFonts w:ascii="Calibri" w:hAnsi="Calibri"/>
            <w:sz w:val="22"/>
            <w:szCs w:val="22"/>
            <w:bdr w:val="none" w:sz="0" w:space="0" w:color="auto" w:frame="1"/>
            <w:shd w:val="clear" w:color="auto" w:fill="FFFFFF"/>
            <w:lang w:val="en-GB"/>
          </w:rPr>
          <w:t>https://cj.uniag.sk/sk/domov/</w:t>
        </w:r>
      </w:hyperlink>
      <w:r w:rsidRPr="0097785E">
        <w:rPr>
          <w:rFonts w:ascii="Calibri" w:hAnsi="Calibri"/>
          <w:sz w:val="22"/>
          <w:szCs w:val="22"/>
          <w:bdr w:val="none" w:sz="0" w:space="0" w:color="auto" w:frame="1"/>
          <w:shd w:val="clear" w:color="auto" w:fill="FFFFFF"/>
          <w:lang w:val="en-GB"/>
        </w:rPr>
        <w:t>).</w:t>
      </w:r>
    </w:p>
    <w:p w14:paraId="3BF34958" w14:textId="301674E7" w:rsidR="003602D5" w:rsidRPr="0097785E" w:rsidRDefault="00C8057B" w:rsidP="003602D5">
      <w:pPr>
        <w:autoSpaceDE w:val="0"/>
        <w:autoSpaceDN w:val="0"/>
        <w:adjustRightInd w:val="0"/>
        <w:spacing w:before="120"/>
        <w:jc w:val="both"/>
        <w:rPr>
          <w:rFonts w:ascii="Calibri" w:hAnsi="Calibri"/>
          <w:sz w:val="22"/>
          <w:szCs w:val="22"/>
          <w:bdr w:val="none" w:sz="0" w:space="0" w:color="auto" w:frame="1"/>
          <w:shd w:val="clear" w:color="auto" w:fill="FFFFFF"/>
          <w:lang w:val="en-GB"/>
        </w:rPr>
      </w:pPr>
      <w:r w:rsidRPr="0097785E">
        <w:rPr>
          <w:rFonts w:ascii="Calibri" w:hAnsi="Calibri"/>
          <w:sz w:val="22"/>
          <w:szCs w:val="22"/>
          <w:bdr w:val="none" w:sz="0" w:space="0" w:color="auto" w:frame="1"/>
          <w:shd w:val="clear" w:color="auto" w:fill="FFFFFF"/>
          <w:lang w:val="en-GB"/>
        </w:rPr>
        <w:t>Other requirements for PhD studies are regulated by Methodological Instruction 03/2022 Quality Assurance of Doctoral Studies at SUA in Nitr</w:t>
      </w:r>
      <w:r w:rsidR="00D00580" w:rsidRPr="0097785E">
        <w:rPr>
          <w:rFonts w:ascii="Calibri" w:hAnsi="Calibri"/>
          <w:sz w:val="22"/>
          <w:szCs w:val="22"/>
          <w:bdr w:val="none" w:sz="0" w:space="0" w:color="auto" w:frame="1"/>
          <w:shd w:val="clear" w:color="auto" w:fill="FFFFFF"/>
          <w:lang w:val="en-GB"/>
        </w:rPr>
        <w:t xml:space="preserve">a </w:t>
      </w:r>
      <w:r w:rsidRPr="0097785E">
        <w:rPr>
          <w:rFonts w:ascii="Calibri" w:hAnsi="Calibri"/>
          <w:sz w:val="22"/>
          <w:szCs w:val="22"/>
          <w:bdr w:val="none" w:sz="0" w:space="0" w:color="auto" w:frame="1"/>
          <w:shd w:val="clear" w:color="auto" w:fill="FFFFFF"/>
          <w:lang w:val="en-GB"/>
        </w:rPr>
        <w:t>(</w:t>
      </w:r>
      <w:hyperlink r:id="rId18" w:history="1">
        <w:r w:rsidR="00D00580" w:rsidRPr="0097785E">
          <w:rPr>
            <w:rStyle w:val="Hypertextovprepojenie"/>
            <w:rFonts w:ascii="Calibri" w:hAnsi="Calibri"/>
            <w:sz w:val="22"/>
            <w:szCs w:val="22"/>
            <w:bdr w:val="none" w:sz="0" w:space="0" w:color="auto" w:frame="1"/>
            <w:shd w:val="clear" w:color="auto" w:fill="FFFFFF"/>
            <w:lang w:val="en-GB"/>
          </w:rPr>
          <w:t>https://www.uniag.sk/en/study-programmes-3</w:t>
        </w:r>
      </w:hyperlink>
      <w:r w:rsidR="00D00580" w:rsidRPr="0097785E">
        <w:rPr>
          <w:rFonts w:ascii="Calibri" w:hAnsi="Calibri"/>
          <w:sz w:val="22"/>
          <w:szCs w:val="22"/>
          <w:bdr w:val="none" w:sz="0" w:space="0" w:color="auto" w:frame="1"/>
          <w:shd w:val="clear" w:color="auto" w:fill="FFFFFF"/>
          <w:lang w:val="en-GB"/>
        </w:rPr>
        <w:t>)</w:t>
      </w:r>
      <w:r w:rsidR="003602D5" w:rsidRPr="0097785E">
        <w:rPr>
          <w:rFonts w:ascii="Calibri" w:hAnsi="Calibri"/>
          <w:sz w:val="22"/>
          <w:szCs w:val="22"/>
          <w:bdr w:val="none" w:sz="0" w:space="0" w:color="auto" w:frame="1"/>
          <w:shd w:val="clear" w:color="auto" w:fill="FFFFFF"/>
          <w:lang w:val="en-GB"/>
        </w:rPr>
        <w:t>.</w:t>
      </w:r>
    </w:p>
    <w:p w14:paraId="531EE3D8" w14:textId="77777777" w:rsidR="008D41D3" w:rsidRPr="0097785E" w:rsidRDefault="008D41D3" w:rsidP="00794898">
      <w:pPr>
        <w:autoSpaceDE w:val="0"/>
        <w:autoSpaceDN w:val="0"/>
        <w:adjustRightInd w:val="0"/>
        <w:spacing w:before="120"/>
        <w:jc w:val="both"/>
        <w:rPr>
          <w:rFonts w:asciiTheme="minorHAnsi" w:hAnsiTheme="minorHAnsi" w:cs="CenturyGothic,Bold"/>
          <w:bCs/>
          <w:sz w:val="22"/>
          <w:szCs w:val="22"/>
          <w:lang w:val="en-GB" w:eastAsia="en-US"/>
        </w:rPr>
      </w:pPr>
    </w:p>
    <w:p w14:paraId="4C224739" w14:textId="77777777" w:rsidR="00C7046B" w:rsidRPr="0097785E" w:rsidRDefault="00C7046B" w:rsidP="00794898">
      <w:pPr>
        <w:autoSpaceDE w:val="0"/>
        <w:autoSpaceDN w:val="0"/>
        <w:adjustRightInd w:val="0"/>
        <w:spacing w:before="120"/>
        <w:jc w:val="both"/>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GENERAL INFORMATION ABOUT THE ADMISSION PROCEDURE</w:t>
      </w:r>
    </w:p>
    <w:p w14:paraId="5A1343ED" w14:textId="5AA32443" w:rsidR="00C7046B" w:rsidRPr="0097785E" w:rsidRDefault="00C7046B" w:rsidP="00794898">
      <w:pPr>
        <w:spacing w:before="12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 xml:space="preserve">The admission procedure for doctoral studies </w:t>
      </w:r>
      <w:proofErr w:type="gramStart"/>
      <w:r w:rsidRPr="0097785E">
        <w:rPr>
          <w:rFonts w:asciiTheme="minorHAnsi" w:hAnsiTheme="minorHAnsi" w:cstheme="minorHAnsi"/>
          <w:sz w:val="22"/>
          <w:szCs w:val="22"/>
          <w:lang w:val="en-GB"/>
        </w:rPr>
        <w:t>at  the</w:t>
      </w:r>
      <w:proofErr w:type="gramEnd"/>
      <w:r w:rsidRPr="0097785E">
        <w:rPr>
          <w:rFonts w:asciiTheme="minorHAnsi" w:hAnsiTheme="minorHAnsi" w:cstheme="minorHAnsi"/>
          <w:sz w:val="22"/>
          <w:szCs w:val="22"/>
          <w:lang w:val="en-GB"/>
        </w:rPr>
        <w:t xml:space="preserve"> </w:t>
      </w:r>
      <w:r w:rsidR="009C3F9F" w:rsidRPr="0097785E">
        <w:rPr>
          <w:rFonts w:asciiTheme="minorHAnsi" w:hAnsiTheme="minorHAnsi" w:cstheme="minorBidi"/>
          <w:sz w:val="22"/>
          <w:szCs w:val="22"/>
          <w:lang w:val="en-GB"/>
        </w:rPr>
        <w:t>Faculty of Horticulture and Landscape Engineering</w:t>
      </w:r>
      <w:r w:rsidR="009C3F9F" w:rsidRPr="0097785E">
        <w:rPr>
          <w:rFonts w:asciiTheme="minorHAnsi" w:hAnsiTheme="minorHAnsi" w:cstheme="minorHAnsi"/>
          <w:sz w:val="22"/>
          <w:szCs w:val="22"/>
          <w:lang w:val="en-GB"/>
        </w:rPr>
        <w:t xml:space="preserve"> </w:t>
      </w:r>
      <w:r w:rsidRPr="0097785E">
        <w:rPr>
          <w:rFonts w:asciiTheme="minorHAnsi" w:hAnsiTheme="minorHAnsi" w:cstheme="minorHAnsi"/>
          <w:sz w:val="22"/>
          <w:szCs w:val="22"/>
          <w:lang w:val="en-GB"/>
        </w:rPr>
        <w:t>of SUA in Nitra for the academic year 202</w:t>
      </w:r>
      <w:r w:rsidR="007E273F" w:rsidRPr="0097785E">
        <w:rPr>
          <w:rFonts w:asciiTheme="minorHAnsi" w:hAnsiTheme="minorHAnsi" w:cstheme="minorHAnsi"/>
          <w:sz w:val="22"/>
          <w:szCs w:val="22"/>
          <w:lang w:val="en-GB"/>
        </w:rPr>
        <w:t>6</w:t>
      </w:r>
      <w:r w:rsidRPr="0097785E">
        <w:rPr>
          <w:rFonts w:asciiTheme="minorHAnsi" w:hAnsiTheme="minorHAnsi" w:cstheme="minorHAnsi"/>
          <w:sz w:val="22"/>
          <w:szCs w:val="22"/>
          <w:lang w:val="en-GB"/>
        </w:rPr>
        <w:t>/202</w:t>
      </w:r>
      <w:r w:rsidR="007E273F" w:rsidRPr="0097785E">
        <w:rPr>
          <w:rFonts w:asciiTheme="minorHAnsi" w:hAnsiTheme="minorHAnsi" w:cstheme="minorHAnsi"/>
          <w:sz w:val="22"/>
          <w:szCs w:val="22"/>
          <w:lang w:val="en-GB"/>
        </w:rPr>
        <w:t>7</w:t>
      </w:r>
      <w:r w:rsidRPr="0097785E">
        <w:rPr>
          <w:rFonts w:asciiTheme="minorHAnsi" w:hAnsiTheme="minorHAnsi" w:cstheme="minorHAnsi"/>
          <w:sz w:val="22"/>
          <w:szCs w:val="22"/>
          <w:lang w:val="en-GB"/>
        </w:rPr>
        <w:t xml:space="preserve"> is carried out in accordance with Sections 56 and 57 of the Act and in accordance with Article 32 of the Study Regulations of the SUA in Nitra.</w:t>
      </w:r>
    </w:p>
    <w:p w14:paraId="3021BC5B" w14:textId="77777777" w:rsidR="00C7046B" w:rsidRPr="0097785E" w:rsidRDefault="00C7046B" w:rsidP="00794898">
      <w:pPr>
        <w:spacing w:before="120" w:line="360" w:lineRule="auto"/>
        <w:ind w:right="566"/>
        <w:rPr>
          <w:rFonts w:asciiTheme="minorHAnsi" w:hAnsiTheme="minorHAnsi" w:cstheme="minorHAnsi"/>
          <w:b/>
          <w:bCs/>
          <w:iCs/>
          <w:color w:val="000000"/>
          <w:sz w:val="22"/>
          <w:szCs w:val="22"/>
          <w:bdr w:val="none" w:sz="0" w:space="0" w:color="auto" w:frame="1"/>
          <w:shd w:val="clear" w:color="auto" w:fill="FFFFFF"/>
          <w:lang w:val="en-GB"/>
        </w:rPr>
      </w:pPr>
      <w:r w:rsidRPr="0097785E">
        <w:rPr>
          <w:rFonts w:asciiTheme="minorHAnsi" w:hAnsiTheme="minorHAnsi" w:cstheme="minorHAnsi"/>
          <w:b/>
          <w:bCs/>
          <w:iCs/>
          <w:color w:val="000000"/>
          <w:sz w:val="22"/>
          <w:szCs w:val="22"/>
          <w:bdr w:val="none" w:sz="0" w:space="0" w:color="auto" w:frame="1"/>
          <w:shd w:val="clear" w:color="auto" w:fill="FFFFFF"/>
          <w:lang w:val="en-GB"/>
        </w:rPr>
        <w:t>Terms:</w:t>
      </w:r>
    </w:p>
    <w:p w14:paraId="1943C00F" w14:textId="57173AFF" w:rsidR="00C7046B" w:rsidRPr="0097785E" w:rsidRDefault="00C7046B" w:rsidP="004C451A">
      <w:pPr>
        <w:spacing w:before="60"/>
        <w:ind w:right="566"/>
        <w:rPr>
          <w:rFonts w:asciiTheme="majorHAnsi" w:hAnsiTheme="majorHAnsi" w:cstheme="majorHAnsi"/>
          <w:iCs/>
          <w:sz w:val="22"/>
          <w:szCs w:val="22"/>
          <w:bdr w:val="none" w:sz="0" w:space="0" w:color="auto" w:frame="1"/>
          <w:shd w:val="clear" w:color="auto" w:fill="FFFFFF"/>
          <w:lang w:val="en-GB"/>
        </w:rPr>
      </w:pPr>
      <w:r w:rsidRPr="0097785E">
        <w:rPr>
          <w:rFonts w:asciiTheme="minorHAnsi" w:hAnsiTheme="minorHAnsi" w:cstheme="minorHAnsi"/>
          <w:iCs/>
          <w:color w:val="000000"/>
          <w:sz w:val="22"/>
          <w:szCs w:val="22"/>
          <w:bdr w:val="none" w:sz="0" w:space="0" w:color="auto" w:frame="1"/>
          <w:shd w:val="clear" w:color="auto" w:fill="FFFFFF"/>
          <w:lang w:val="en-GB"/>
        </w:rPr>
        <w:t>Deadline for submission of applications to:</w:t>
      </w:r>
      <w:r w:rsidR="00E429C9" w:rsidRPr="0097785E">
        <w:rPr>
          <w:rFonts w:asciiTheme="minorHAnsi" w:hAnsiTheme="minorHAnsi" w:cstheme="minorHAnsi"/>
          <w:iCs/>
          <w:color w:val="000000"/>
          <w:sz w:val="22"/>
          <w:szCs w:val="22"/>
          <w:bdr w:val="none" w:sz="0" w:space="0" w:color="auto" w:frame="1"/>
          <w:shd w:val="clear" w:color="auto" w:fill="FFFFFF"/>
          <w:lang w:val="en-GB"/>
        </w:rPr>
        <w:tab/>
      </w:r>
      <w:r w:rsidRPr="0097785E">
        <w:rPr>
          <w:rFonts w:asciiTheme="minorHAnsi" w:hAnsiTheme="minorHAnsi" w:cstheme="minorHAnsi"/>
          <w:sz w:val="22"/>
          <w:szCs w:val="22"/>
          <w:lang w:val="en-GB"/>
        </w:rPr>
        <w:t>31.</w:t>
      </w:r>
      <w:r w:rsidR="00EC4FB1" w:rsidRPr="0097785E">
        <w:rPr>
          <w:rFonts w:asciiTheme="minorHAnsi" w:hAnsiTheme="minorHAnsi" w:cstheme="minorHAnsi"/>
          <w:sz w:val="22"/>
          <w:szCs w:val="22"/>
          <w:lang w:val="en-GB"/>
        </w:rPr>
        <w:t xml:space="preserve"> </w:t>
      </w:r>
      <w:r w:rsidRPr="0097785E">
        <w:rPr>
          <w:rFonts w:asciiTheme="minorHAnsi" w:hAnsiTheme="minorHAnsi" w:cstheme="minorHAnsi"/>
          <w:sz w:val="22"/>
          <w:szCs w:val="22"/>
          <w:lang w:val="en-GB"/>
        </w:rPr>
        <w:t>05.</w:t>
      </w:r>
      <w:r w:rsidR="00EC4FB1" w:rsidRPr="0097785E">
        <w:rPr>
          <w:rFonts w:asciiTheme="minorHAnsi" w:hAnsiTheme="minorHAnsi" w:cstheme="minorHAnsi"/>
          <w:sz w:val="22"/>
          <w:szCs w:val="22"/>
          <w:lang w:val="en-GB"/>
        </w:rPr>
        <w:t xml:space="preserve"> </w:t>
      </w:r>
      <w:r w:rsidRPr="0097785E">
        <w:rPr>
          <w:rFonts w:asciiTheme="minorHAnsi" w:hAnsiTheme="minorHAnsi" w:cstheme="minorHAnsi"/>
          <w:sz w:val="22"/>
          <w:szCs w:val="22"/>
          <w:lang w:val="en-GB"/>
        </w:rPr>
        <w:t>202</w:t>
      </w:r>
      <w:r w:rsidR="00AC7D17" w:rsidRPr="0097785E">
        <w:rPr>
          <w:rFonts w:asciiTheme="minorHAnsi" w:hAnsiTheme="minorHAnsi" w:cstheme="minorHAnsi"/>
          <w:sz w:val="22"/>
          <w:szCs w:val="22"/>
          <w:lang w:val="en-GB"/>
        </w:rPr>
        <w:t>6</w:t>
      </w:r>
      <w:r w:rsidRPr="0097785E">
        <w:rPr>
          <w:rFonts w:asciiTheme="minorHAnsi" w:hAnsiTheme="minorHAnsi" w:cstheme="minorHAnsi"/>
          <w:sz w:val="22"/>
          <w:szCs w:val="22"/>
          <w:lang w:val="en-GB"/>
        </w:rPr>
        <w:t xml:space="preserve"> </w:t>
      </w:r>
    </w:p>
    <w:p w14:paraId="572BC07C" w14:textId="5D9ED98D" w:rsidR="00C7046B" w:rsidRPr="0097785E" w:rsidRDefault="00C7046B" w:rsidP="00E429C9">
      <w:pPr>
        <w:spacing w:before="60"/>
        <w:ind w:left="4248" w:right="566" w:hanging="4248"/>
        <w:rPr>
          <w:rFonts w:asciiTheme="minorHAnsi" w:hAnsiTheme="minorHAnsi" w:cstheme="minorHAnsi"/>
          <w:sz w:val="22"/>
          <w:szCs w:val="22"/>
          <w:lang w:val="en-GB"/>
        </w:rPr>
      </w:pPr>
      <w:r w:rsidRPr="0097785E">
        <w:rPr>
          <w:rFonts w:asciiTheme="minorHAnsi" w:hAnsiTheme="minorHAnsi" w:cstheme="minorHAnsi"/>
          <w:sz w:val="22"/>
          <w:szCs w:val="22"/>
          <w:lang w:val="en-GB"/>
        </w:rPr>
        <w:lastRenderedPageBreak/>
        <w:t xml:space="preserve">Date of the entrance examination: </w:t>
      </w:r>
      <w:r w:rsidRPr="0097785E">
        <w:rPr>
          <w:rFonts w:asciiTheme="minorHAnsi" w:hAnsiTheme="minorHAnsi" w:cstheme="minorHAnsi"/>
          <w:sz w:val="22"/>
          <w:szCs w:val="22"/>
          <w:lang w:val="en-GB"/>
        </w:rPr>
        <w:tab/>
        <w:t>1</w:t>
      </w:r>
      <w:r w:rsidR="00AC7D17" w:rsidRPr="0097785E">
        <w:rPr>
          <w:rFonts w:asciiTheme="minorHAnsi" w:hAnsiTheme="minorHAnsi" w:cstheme="minorHAnsi"/>
          <w:sz w:val="22"/>
          <w:szCs w:val="22"/>
          <w:lang w:val="en-GB"/>
        </w:rPr>
        <w:t>1</w:t>
      </w:r>
      <w:r w:rsidR="00EC4FB1" w:rsidRPr="0097785E">
        <w:rPr>
          <w:rFonts w:asciiTheme="minorHAnsi" w:hAnsiTheme="minorHAnsi" w:cstheme="minorHAnsi"/>
          <w:sz w:val="22"/>
          <w:szCs w:val="22"/>
          <w:lang w:val="en-GB"/>
        </w:rPr>
        <w:t xml:space="preserve">. </w:t>
      </w:r>
      <w:r w:rsidRPr="0097785E">
        <w:rPr>
          <w:rFonts w:asciiTheme="minorHAnsi" w:hAnsiTheme="minorHAnsi" w:cstheme="minorHAnsi"/>
          <w:sz w:val="22"/>
          <w:szCs w:val="22"/>
          <w:lang w:val="en-GB"/>
        </w:rPr>
        <w:t>06</w:t>
      </w:r>
      <w:r w:rsidR="00EC4FB1" w:rsidRPr="0097785E">
        <w:rPr>
          <w:rFonts w:asciiTheme="minorHAnsi" w:hAnsiTheme="minorHAnsi" w:cstheme="minorHAnsi"/>
          <w:sz w:val="22"/>
          <w:szCs w:val="22"/>
          <w:lang w:val="en-GB"/>
        </w:rPr>
        <w:t xml:space="preserve">. </w:t>
      </w:r>
      <w:r w:rsidRPr="0097785E">
        <w:rPr>
          <w:rFonts w:asciiTheme="minorHAnsi" w:hAnsiTheme="minorHAnsi" w:cstheme="minorHAnsi"/>
          <w:sz w:val="22"/>
          <w:szCs w:val="22"/>
          <w:lang w:val="en-GB"/>
        </w:rPr>
        <w:t>202</w:t>
      </w:r>
      <w:r w:rsidR="00AC7D17" w:rsidRPr="0097785E">
        <w:rPr>
          <w:rFonts w:asciiTheme="minorHAnsi" w:hAnsiTheme="minorHAnsi" w:cstheme="minorHAnsi"/>
          <w:sz w:val="22"/>
          <w:szCs w:val="22"/>
          <w:lang w:val="en-GB"/>
        </w:rPr>
        <w:t>6</w:t>
      </w:r>
      <w:r w:rsidRPr="0097785E">
        <w:rPr>
          <w:rFonts w:asciiTheme="minorHAnsi" w:hAnsiTheme="minorHAnsi" w:cstheme="minorHAnsi"/>
          <w:sz w:val="22"/>
          <w:szCs w:val="22"/>
          <w:lang w:val="en-GB"/>
        </w:rPr>
        <w:t xml:space="preserve"> </w:t>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9C3F9F" w:rsidRPr="0097785E" w14:paraId="181C96EF" w14:textId="77777777" w:rsidTr="00E429C9">
        <w:tc>
          <w:tcPr>
            <w:tcW w:w="4258" w:type="dxa"/>
          </w:tcPr>
          <w:p w14:paraId="4484485D" w14:textId="77777777" w:rsidR="00C7046B" w:rsidRPr="0097785E" w:rsidRDefault="00C7046B" w:rsidP="004C451A">
            <w:pPr>
              <w:spacing w:before="60"/>
              <w:ind w:left="37"/>
              <w:rPr>
                <w:rFonts w:asciiTheme="minorHAnsi" w:hAnsiTheme="minorHAnsi" w:cstheme="minorHAnsi"/>
                <w:iCs/>
                <w:sz w:val="22"/>
                <w:szCs w:val="22"/>
                <w:bdr w:val="none" w:sz="0" w:space="0" w:color="auto" w:frame="1"/>
                <w:shd w:val="clear" w:color="auto" w:fill="FFFFFF"/>
                <w:lang w:val="en-GB"/>
              </w:rPr>
            </w:pPr>
            <w:r w:rsidRPr="0097785E">
              <w:rPr>
                <w:rFonts w:asciiTheme="minorHAnsi" w:hAnsiTheme="minorHAnsi" w:cstheme="minorHAnsi"/>
                <w:iCs/>
                <w:sz w:val="22"/>
                <w:szCs w:val="22"/>
                <w:bdr w:val="none" w:sz="0" w:space="0" w:color="auto" w:frame="1"/>
                <w:shd w:val="clear" w:color="auto" w:fill="FFFFFF"/>
                <w:lang w:val="en-GB"/>
              </w:rPr>
              <w:t>Decision on the outcome of the admission procedure:</w:t>
            </w:r>
          </w:p>
        </w:tc>
        <w:tc>
          <w:tcPr>
            <w:tcW w:w="5665" w:type="dxa"/>
          </w:tcPr>
          <w:p w14:paraId="21D8E02B" w14:textId="77777777" w:rsidR="00C7046B" w:rsidRPr="0097785E" w:rsidRDefault="00C7046B" w:rsidP="004C451A">
            <w:pPr>
              <w:spacing w:before="60"/>
              <w:rPr>
                <w:rFonts w:asciiTheme="minorHAnsi" w:hAnsiTheme="minorHAnsi" w:cstheme="minorHAnsi"/>
                <w:iCs/>
                <w:sz w:val="22"/>
                <w:szCs w:val="22"/>
                <w:bdr w:val="none" w:sz="0" w:space="0" w:color="auto" w:frame="1"/>
                <w:shd w:val="clear" w:color="auto" w:fill="FFFFFF"/>
                <w:lang w:val="en-GB"/>
              </w:rPr>
            </w:pPr>
            <w:r w:rsidRPr="0097785E">
              <w:rPr>
                <w:rFonts w:asciiTheme="minorHAnsi" w:hAnsiTheme="minorHAnsi" w:cstheme="minorHAnsi"/>
                <w:iCs/>
                <w:sz w:val="22"/>
                <w:szCs w:val="22"/>
                <w:bdr w:val="none" w:sz="0" w:space="0" w:color="auto" w:frame="1"/>
                <w:shd w:val="clear" w:color="auto" w:fill="FFFFFF"/>
                <w:lang w:val="en-GB"/>
              </w:rPr>
              <w:t>within 30 days of verifying the fulfilment of the conditions for admission to study</w:t>
            </w:r>
          </w:p>
        </w:tc>
      </w:tr>
    </w:tbl>
    <w:p w14:paraId="1BD702FA" w14:textId="77777777" w:rsidR="00C7046B" w:rsidRPr="0097785E" w:rsidRDefault="00C7046B" w:rsidP="00794898">
      <w:pPr>
        <w:spacing w:before="120" w:line="360" w:lineRule="auto"/>
        <w:ind w:right="566"/>
        <w:rPr>
          <w:rFonts w:asciiTheme="minorHAnsi" w:hAnsiTheme="minorHAnsi" w:cstheme="minorHAnsi"/>
          <w:b/>
          <w:bCs/>
          <w:sz w:val="22"/>
          <w:szCs w:val="22"/>
          <w:lang w:val="en-GB"/>
        </w:rPr>
      </w:pPr>
      <w:r w:rsidRPr="0097785E">
        <w:rPr>
          <w:rFonts w:asciiTheme="minorHAnsi" w:hAnsiTheme="minorHAnsi" w:cstheme="minorHAnsi"/>
          <w:b/>
          <w:bCs/>
          <w:sz w:val="22"/>
          <w:szCs w:val="22"/>
          <w:lang w:val="en-GB"/>
        </w:rPr>
        <w:t>Fees:</w:t>
      </w:r>
    </w:p>
    <w:p w14:paraId="2299F47C" w14:textId="2DF78148" w:rsidR="00C7046B" w:rsidRPr="0097785E" w:rsidRDefault="00C7046B" w:rsidP="004C451A">
      <w:pPr>
        <w:spacing w:before="60"/>
        <w:jc w:val="both"/>
        <w:rPr>
          <w:rFonts w:asciiTheme="minorHAnsi" w:hAnsiTheme="minorHAnsi"/>
          <w:sz w:val="22"/>
          <w:szCs w:val="22"/>
          <w:lang w:val="en-GB"/>
        </w:rPr>
      </w:pPr>
      <w:r w:rsidRPr="0097785E">
        <w:rPr>
          <w:rFonts w:asciiTheme="minorHAnsi" w:hAnsiTheme="minorHAnsi"/>
          <w:sz w:val="22"/>
          <w:szCs w:val="22"/>
          <w:lang w:val="en-GB"/>
        </w:rPr>
        <w:t xml:space="preserve">Admission fee: </w:t>
      </w:r>
      <w:r w:rsidRPr="0097785E">
        <w:rPr>
          <w:rFonts w:asciiTheme="minorHAnsi" w:hAnsiTheme="minorHAnsi"/>
          <w:sz w:val="22"/>
          <w:szCs w:val="22"/>
          <w:lang w:val="en-GB"/>
        </w:rPr>
        <w:tab/>
        <w:t xml:space="preserve">     </w:t>
      </w:r>
      <w:r w:rsidR="00E429C9" w:rsidRPr="0097785E">
        <w:rPr>
          <w:rFonts w:asciiTheme="minorHAnsi" w:hAnsiTheme="minorHAnsi"/>
          <w:sz w:val="22"/>
          <w:szCs w:val="22"/>
          <w:lang w:val="en-GB"/>
        </w:rPr>
        <w:tab/>
      </w:r>
      <w:r w:rsidR="00E429C9" w:rsidRPr="0097785E">
        <w:rPr>
          <w:rFonts w:asciiTheme="minorHAnsi" w:hAnsiTheme="minorHAnsi"/>
          <w:sz w:val="22"/>
          <w:szCs w:val="22"/>
          <w:lang w:val="en-GB"/>
        </w:rPr>
        <w:tab/>
      </w:r>
      <w:r w:rsidR="00E429C9" w:rsidRPr="0097785E">
        <w:rPr>
          <w:rFonts w:asciiTheme="minorHAnsi" w:hAnsiTheme="minorHAnsi"/>
          <w:sz w:val="22"/>
          <w:szCs w:val="22"/>
          <w:lang w:val="en-GB"/>
        </w:rPr>
        <w:tab/>
      </w:r>
      <w:r w:rsidR="00E429C9" w:rsidRPr="0097785E">
        <w:rPr>
          <w:rFonts w:asciiTheme="minorHAnsi" w:hAnsiTheme="minorHAnsi"/>
          <w:sz w:val="22"/>
          <w:szCs w:val="22"/>
          <w:lang w:val="en-GB"/>
        </w:rPr>
        <w:tab/>
      </w:r>
      <w:r w:rsidR="00B27FCE" w:rsidRPr="0097785E">
        <w:rPr>
          <w:rFonts w:asciiTheme="minorHAnsi" w:hAnsiTheme="minorHAnsi"/>
          <w:sz w:val="22"/>
          <w:szCs w:val="22"/>
          <w:lang w:val="en-GB"/>
        </w:rPr>
        <w:t>45</w:t>
      </w:r>
      <w:r w:rsidRPr="0097785E">
        <w:rPr>
          <w:rFonts w:asciiTheme="minorHAnsi" w:hAnsiTheme="minorHAnsi"/>
          <w:sz w:val="22"/>
          <w:szCs w:val="22"/>
          <w:lang w:val="en-GB"/>
        </w:rPr>
        <w:t xml:space="preserve"> €</w:t>
      </w:r>
    </w:p>
    <w:p w14:paraId="0744ED5A" w14:textId="3557A40E" w:rsidR="00C7046B" w:rsidRPr="0097785E" w:rsidRDefault="00C7046B" w:rsidP="004C451A">
      <w:pPr>
        <w:spacing w:before="60"/>
        <w:jc w:val="both"/>
        <w:rPr>
          <w:rFonts w:asciiTheme="minorHAnsi" w:hAnsiTheme="minorHAnsi"/>
          <w:sz w:val="22"/>
          <w:szCs w:val="22"/>
          <w:lang w:val="en-GB"/>
        </w:rPr>
      </w:pPr>
      <w:r w:rsidRPr="0097785E">
        <w:rPr>
          <w:rFonts w:asciiTheme="minorHAnsi" w:hAnsiTheme="minorHAnsi"/>
          <w:sz w:val="22"/>
          <w:szCs w:val="22"/>
          <w:lang w:val="en-GB"/>
        </w:rPr>
        <w:tab/>
      </w:r>
    </w:p>
    <w:tbl>
      <w:tblPr>
        <w:tblStyle w:val="Mriekatabuky"/>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65"/>
      </w:tblGrid>
      <w:tr w:rsidR="00AD3ED9" w:rsidRPr="0097785E" w14:paraId="70A2B96E" w14:textId="77777777" w:rsidTr="00E429C9">
        <w:tc>
          <w:tcPr>
            <w:tcW w:w="4258" w:type="dxa"/>
          </w:tcPr>
          <w:p w14:paraId="5528C66B" w14:textId="0295925D" w:rsidR="00AD3ED9" w:rsidRPr="0097785E" w:rsidRDefault="00AD3ED9" w:rsidP="00B351D9">
            <w:pPr>
              <w:spacing w:before="60"/>
              <w:ind w:left="37"/>
              <w:rPr>
                <w:rFonts w:asciiTheme="minorHAnsi" w:hAnsiTheme="minorHAnsi" w:cstheme="minorHAnsi"/>
                <w:iCs/>
                <w:color w:val="000000"/>
                <w:sz w:val="22"/>
                <w:szCs w:val="22"/>
                <w:bdr w:val="none" w:sz="0" w:space="0" w:color="auto" w:frame="1"/>
                <w:shd w:val="clear" w:color="auto" w:fill="FFFFFF"/>
                <w:lang w:val="en-GB"/>
              </w:rPr>
            </w:pPr>
            <w:r w:rsidRPr="0097785E">
              <w:rPr>
                <w:rFonts w:asciiTheme="minorHAnsi" w:hAnsiTheme="minorHAnsi"/>
                <w:sz w:val="22"/>
                <w:szCs w:val="22"/>
                <w:lang w:val="en-GB"/>
              </w:rPr>
              <w:t>Payment method:</w:t>
            </w:r>
          </w:p>
        </w:tc>
        <w:tc>
          <w:tcPr>
            <w:tcW w:w="5665" w:type="dxa"/>
          </w:tcPr>
          <w:p w14:paraId="1850D908" w14:textId="5BF90C06" w:rsidR="00AD3ED9" w:rsidRPr="0097785E" w:rsidRDefault="00AD3ED9" w:rsidP="00B351D9">
            <w:pPr>
              <w:spacing w:before="60"/>
              <w:rPr>
                <w:rFonts w:asciiTheme="minorHAnsi" w:hAnsiTheme="minorHAnsi" w:cstheme="minorHAnsi"/>
                <w:iCs/>
                <w:color w:val="000000"/>
                <w:sz w:val="22"/>
                <w:szCs w:val="22"/>
                <w:bdr w:val="none" w:sz="0" w:space="0" w:color="auto" w:frame="1"/>
                <w:shd w:val="clear" w:color="auto" w:fill="FFFFFF"/>
                <w:lang w:val="en-GB"/>
              </w:rPr>
            </w:pPr>
            <w:r w:rsidRPr="0097785E">
              <w:rPr>
                <w:rFonts w:asciiTheme="minorHAnsi" w:hAnsiTheme="minorHAnsi"/>
                <w:sz w:val="22"/>
                <w:szCs w:val="22"/>
                <w:lang w:val="en-GB"/>
              </w:rPr>
              <w:t>cashless according to the instructions provided in the electronic application</w:t>
            </w:r>
          </w:p>
        </w:tc>
      </w:tr>
      <w:tr w:rsidR="00E429C9" w:rsidRPr="0097785E" w14:paraId="67785231" w14:textId="77777777" w:rsidTr="00E429C9">
        <w:tc>
          <w:tcPr>
            <w:tcW w:w="4258" w:type="dxa"/>
          </w:tcPr>
          <w:p w14:paraId="74A625A4" w14:textId="77777777" w:rsidR="00E429C9" w:rsidRPr="0097785E" w:rsidRDefault="00E429C9" w:rsidP="00B351D9">
            <w:pPr>
              <w:spacing w:before="60"/>
              <w:ind w:left="37"/>
              <w:rPr>
                <w:rFonts w:asciiTheme="minorHAnsi" w:hAnsiTheme="minorHAnsi"/>
                <w:sz w:val="22"/>
                <w:szCs w:val="22"/>
                <w:lang w:val="en-GB"/>
              </w:rPr>
            </w:pPr>
          </w:p>
        </w:tc>
        <w:tc>
          <w:tcPr>
            <w:tcW w:w="5665" w:type="dxa"/>
          </w:tcPr>
          <w:p w14:paraId="24FF0BE7" w14:textId="77777777" w:rsidR="00E429C9" w:rsidRPr="0097785E" w:rsidRDefault="00E429C9" w:rsidP="00B351D9">
            <w:pPr>
              <w:spacing w:before="60"/>
              <w:rPr>
                <w:rFonts w:asciiTheme="minorHAnsi" w:hAnsiTheme="minorHAnsi"/>
                <w:sz w:val="22"/>
                <w:szCs w:val="22"/>
                <w:lang w:val="en-GB"/>
              </w:rPr>
            </w:pPr>
          </w:p>
        </w:tc>
      </w:tr>
    </w:tbl>
    <w:p w14:paraId="7A5240ED" w14:textId="63239C5B" w:rsidR="00C7046B" w:rsidRPr="0097785E" w:rsidRDefault="00C7046B" w:rsidP="00D81112">
      <w:pPr>
        <w:jc w:val="both"/>
        <w:rPr>
          <w:rFonts w:asciiTheme="minorHAnsi" w:hAnsiTheme="minorHAnsi"/>
          <w:b/>
          <w:bCs/>
          <w:sz w:val="22"/>
          <w:szCs w:val="22"/>
          <w:lang w:val="en-GB"/>
        </w:rPr>
      </w:pPr>
      <w:r w:rsidRPr="0097785E">
        <w:rPr>
          <w:rFonts w:asciiTheme="minorHAnsi" w:hAnsiTheme="minorHAnsi"/>
          <w:b/>
          <w:bCs/>
          <w:sz w:val="22"/>
          <w:szCs w:val="22"/>
          <w:lang w:val="en-GB"/>
        </w:rPr>
        <w:t>Information on the admission procedure, the application procedure and the mandatory annexes are published on the</w:t>
      </w:r>
    </w:p>
    <w:p w14:paraId="4091BCE2" w14:textId="77777777" w:rsidR="00C7046B" w:rsidRPr="0097785E" w:rsidRDefault="00C7046B" w:rsidP="00D81112">
      <w:pPr>
        <w:pStyle w:val="Nadpis3"/>
        <w:spacing w:before="0" w:after="0"/>
        <w:rPr>
          <w:rStyle w:val="Hypertextovprepojenie"/>
          <w:rFonts w:asciiTheme="minorHAnsi" w:hAnsiTheme="minorHAnsi" w:cstheme="minorHAnsi"/>
          <w:b/>
          <w:bCs/>
          <w:color w:val="auto"/>
          <w:sz w:val="22"/>
          <w:szCs w:val="22"/>
          <w:lang w:val="en-GB"/>
        </w:rPr>
      </w:pPr>
      <w:hyperlink r:id="rId19" w:history="1">
        <w:r w:rsidRPr="0097785E">
          <w:rPr>
            <w:rStyle w:val="Hypertextovprepojenie"/>
            <w:rFonts w:asciiTheme="minorHAnsi" w:hAnsiTheme="minorHAnsi" w:cstheme="minorHAnsi"/>
            <w:color w:val="auto"/>
            <w:sz w:val="22"/>
            <w:szCs w:val="22"/>
            <w:lang w:val="en-GB"/>
          </w:rPr>
          <w:t>www.fzki.uniag.sk/sk</w:t>
        </w:r>
      </w:hyperlink>
    </w:p>
    <w:p w14:paraId="1C4F4D5C" w14:textId="77777777" w:rsidR="009A6B8F" w:rsidRPr="0097785E" w:rsidRDefault="00C7046B" w:rsidP="00D81112">
      <w:pPr>
        <w:pStyle w:val="Normlnywebov"/>
        <w:spacing w:before="60" w:beforeAutospacing="0" w:after="0" w:afterAutospacing="0"/>
        <w:jc w:val="both"/>
        <w:rPr>
          <w:rFonts w:asciiTheme="minorHAnsi" w:hAnsiTheme="minorHAnsi" w:cstheme="minorHAnsi"/>
          <w:sz w:val="22"/>
          <w:szCs w:val="22"/>
          <w:lang w:val="en-GB"/>
        </w:rPr>
      </w:pPr>
      <w:r w:rsidRPr="0097785E">
        <w:rPr>
          <w:rFonts w:asciiTheme="minorHAnsi" w:hAnsiTheme="minorHAnsi" w:cstheme="minorHAnsi"/>
          <w:sz w:val="22"/>
          <w:szCs w:val="22"/>
          <w:lang w:val="en-GB"/>
        </w:rPr>
        <w:t>The topics of the dissertations are published on the faculty website</w:t>
      </w:r>
    </w:p>
    <w:p w14:paraId="776C9327" w14:textId="06E15AC9" w:rsidR="00C7046B" w:rsidRPr="0097785E" w:rsidRDefault="00C7046B" w:rsidP="05089110">
      <w:pPr>
        <w:pStyle w:val="Normlnywebov"/>
        <w:spacing w:before="0" w:beforeAutospacing="0" w:after="0" w:afterAutospacing="0"/>
        <w:jc w:val="both"/>
        <w:rPr>
          <w:rStyle w:val="Hypertextovprepojenie"/>
          <w:rFonts w:asciiTheme="minorHAnsi" w:hAnsiTheme="minorHAnsi" w:cstheme="minorBidi"/>
          <w:color w:val="auto"/>
          <w:sz w:val="22"/>
          <w:szCs w:val="22"/>
          <w:lang w:val="en-GB"/>
        </w:rPr>
      </w:pPr>
      <w:hyperlink r:id="rId20">
        <w:r w:rsidRPr="0097785E">
          <w:rPr>
            <w:rStyle w:val="Hypertextovprepojenie"/>
            <w:rFonts w:asciiTheme="minorHAnsi" w:hAnsiTheme="minorHAnsi" w:cstheme="minorBidi"/>
            <w:color w:val="auto"/>
            <w:sz w:val="22"/>
            <w:szCs w:val="22"/>
            <w:lang w:val="en-GB"/>
          </w:rPr>
          <w:t>http://www.fzki.uniag.sk/sk/doktorandske-studijne-programy/</w:t>
        </w:r>
      </w:hyperlink>
    </w:p>
    <w:p w14:paraId="7585DF5D" w14:textId="77777777" w:rsidR="00C7046B" w:rsidRPr="0097785E" w:rsidRDefault="00C7046B" w:rsidP="00794898">
      <w:pPr>
        <w:autoSpaceDE w:val="0"/>
        <w:autoSpaceDN w:val="0"/>
        <w:adjustRightInd w:val="0"/>
        <w:spacing w:before="120"/>
        <w:jc w:val="both"/>
        <w:rPr>
          <w:rFonts w:asciiTheme="minorHAnsi" w:hAnsiTheme="minorHAnsi" w:cs="CenturyGothic,Bold"/>
          <w:bCs/>
          <w:sz w:val="22"/>
          <w:szCs w:val="22"/>
          <w:lang w:val="en-GB" w:eastAsia="en-US"/>
        </w:rPr>
      </w:pPr>
    </w:p>
    <w:p w14:paraId="6317BB98" w14:textId="343FCE72" w:rsidR="008D41D3" w:rsidRPr="0097785E" w:rsidRDefault="008D41D3" w:rsidP="00794898">
      <w:pPr>
        <w:autoSpaceDE w:val="0"/>
        <w:autoSpaceDN w:val="0"/>
        <w:adjustRightInd w:val="0"/>
        <w:spacing w:before="120"/>
        <w:jc w:val="both"/>
        <w:rPr>
          <w:rFonts w:asciiTheme="minorHAnsi" w:hAnsiTheme="minorHAnsi" w:cstheme="minorHAnsi"/>
          <w:b/>
          <w:bCs/>
          <w:sz w:val="22"/>
          <w:szCs w:val="22"/>
          <w:lang w:val="en-GB" w:eastAsia="en-US"/>
        </w:rPr>
      </w:pPr>
      <w:r w:rsidRPr="0097785E">
        <w:rPr>
          <w:rFonts w:asciiTheme="minorHAnsi" w:hAnsiTheme="minorHAnsi" w:cstheme="minorHAnsi"/>
          <w:b/>
          <w:bCs/>
          <w:sz w:val="22"/>
          <w:szCs w:val="22"/>
          <w:lang w:val="en-GB" w:eastAsia="en-US"/>
        </w:rPr>
        <w:t xml:space="preserve">ANTICIPATED NUMBER OF STUDENTS WHO WILL BE ADMITTED TO THE GIVEN STUDY PROGRAMME IN A FULL-TIME, PART-TIME FORM </w:t>
      </w:r>
    </w:p>
    <w:tbl>
      <w:tblPr>
        <w:tblStyle w:val="Mriekatabuky"/>
        <w:tblW w:w="9351" w:type="dxa"/>
        <w:tblInd w:w="0" w:type="dxa"/>
        <w:tblLayout w:type="fixed"/>
        <w:tblLook w:val="04A0" w:firstRow="1" w:lastRow="0" w:firstColumn="1" w:lastColumn="0" w:noHBand="0" w:noVBand="1"/>
      </w:tblPr>
      <w:tblGrid>
        <w:gridCol w:w="1525"/>
        <w:gridCol w:w="1589"/>
        <w:gridCol w:w="992"/>
        <w:gridCol w:w="1559"/>
        <w:gridCol w:w="993"/>
        <w:gridCol w:w="1134"/>
        <w:gridCol w:w="1559"/>
      </w:tblGrid>
      <w:tr w:rsidR="009C3F9F" w:rsidRPr="0097785E" w14:paraId="48AE8043" w14:textId="77777777" w:rsidTr="00EC4FB1">
        <w:tc>
          <w:tcPr>
            <w:tcW w:w="1525" w:type="dxa"/>
            <w:vAlign w:val="center"/>
          </w:tcPr>
          <w:p w14:paraId="1C0BAC7D" w14:textId="580ABAA9"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Study programme</w:t>
            </w:r>
          </w:p>
        </w:tc>
        <w:tc>
          <w:tcPr>
            <w:tcW w:w="1589" w:type="dxa"/>
            <w:vAlign w:val="center"/>
          </w:tcPr>
          <w:p w14:paraId="06E4F36E" w14:textId="2EA7B93E"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Form (full-time/part-time)</w:t>
            </w:r>
          </w:p>
        </w:tc>
        <w:tc>
          <w:tcPr>
            <w:tcW w:w="992" w:type="dxa"/>
            <w:vAlign w:val="center"/>
          </w:tcPr>
          <w:p w14:paraId="0AB2B7A5" w14:textId="737A3CD0"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Period</w:t>
            </w:r>
          </w:p>
        </w:tc>
        <w:tc>
          <w:tcPr>
            <w:tcW w:w="1559" w:type="dxa"/>
            <w:vAlign w:val="center"/>
          </w:tcPr>
          <w:p w14:paraId="053BE127" w14:textId="337BE7BB"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Expected number of admitted to the SP</w:t>
            </w:r>
          </w:p>
        </w:tc>
        <w:tc>
          <w:tcPr>
            <w:tcW w:w="993" w:type="dxa"/>
            <w:vAlign w:val="center"/>
          </w:tcPr>
          <w:p w14:paraId="65394F16" w14:textId="3375C7A0"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Language of study</w:t>
            </w:r>
          </w:p>
        </w:tc>
        <w:tc>
          <w:tcPr>
            <w:tcW w:w="1134" w:type="dxa"/>
            <w:vAlign w:val="center"/>
          </w:tcPr>
          <w:p w14:paraId="629BE87D" w14:textId="48782508"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Admissions fee</w:t>
            </w:r>
          </w:p>
        </w:tc>
        <w:tc>
          <w:tcPr>
            <w:tcW w:w="1559" w:type="dxa"/>
          </w:tcPr>
          <w:p w14:paraId="1232FA06" w14:textId="443190ED"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Tuition fee for 1 academic year</w:t>
            </w:r>
          </w:p>
        </w:tc>
      </w:tr>
      <w:tr w:rsidR="004F38A7" w:rsidRPr="0097785E" w14:paraId="06896372" w14:textId="77777777" w:rsidTr="00EC4FB1">
        <w:tc>
          <w:tcPr>
            <w:tcW w:w="1525" w:type="dxa"/>
            <w:vAlign w:val="center"/>
          </w:tcPr>
          <w:p w14:paraId="697B5A23" w14:textId="20039BF6" w:rsidR="009C3F9F" w:rsidRPr="0097785E" w:rsidRDefault="00B27FCE" w:rsidP="009C3F9F">
            <w:pPr>
              <w:jc w:val="both"/>
              <w:rPr>
                <w:rFonts w:asciiTheme="minorHAnsi" w:hAnsiTheme="minorHAnsi" w:cstheme="minorHAnsi"/>
                <w:sz w:val="20"/>
                <w:szCs w:val="20"/>
                <w:lang w:val="en-GB"/>
              </w:rPr>
            </w:pPr>
            <w:r w:rsidRPr="0097785E">
              <w:rPr>
                <w:rFonts w:asciiTheme="minorHAnsi" w:hAnsiTheme="minorHAnsi" w:cstheme="minorHAnsi"/>
                <w:b/>
                <w:bCs/>
                <w:i/>
                <w:iCs/>
                <w:sz w:val="22"/>
                <w:szCs w:val="22"/>
                <w:lang w:val="en-GB"/>
              </w:rPr>
              <w:t>Landscape Protection and Management</w:t>
            </w:r>
          </w:p>
        </w:tc>
        <w:tc>
          <w:tcPr>
            <w:tcW w:w="1589" w:type="dxa"/>
            <w:vAlign w:val="center"/>
          </w:tcPr>
          <w:p w14:paraId="3C3DDBB7" w14:textId="76339CA4"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Bidi"/>
                <w:sz w:val="20"/>
                <w:szCs w:val="20"/>
                <w:lang w:val="en-GB"/>
              </w:rPr>
              <w:t>daily/external</w:t>
            </w:r>
          </w:p>
        </w:tc>
        <w:tc>
          <w:tcPr>
            <w:tcW w:w="992" w:type="dxa"/>
            <w:vAlign w:val="center"/>
          </w:tcPr>
          <w:p w14:paraId="2C22BDA5" w14:textId="520F9E1E" w:rsidR="009C3F9F" w:rsidRPr="0097785E" w:rsidRDefault="00B27FCE"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4</w:t>
            </w:r>
            <w:r w:rsidR="009C3F9F" w:rsidRPr="0097785E">
              <w:rPr>
                <w:rFonts w:asciiTheme="minorHAnsi" w:hAnsiTheme="minorHAnsi" w:cstheme="minorHAnsi"/>
                <w:sz w:val="20"/>
                <w:szCs w:val="20"/>
                <w:lang w:val="en-GB"/>
              </w:rPr>
              <w:t>/</w:t>
            </w:r>
            <w:r w:rsidRPr="0097785E">
              <w:rPr>
                <w:rFonts w:asciiTheme="minorHAnsi" w:hAnsiTheme="minorHAnsi" w:cstheme="minorHAnsi"/>
                <w:sz w:val="20"/>
                <w:szCs w:val="20"/>
                <w:lang w:val="en-GB"/>
              </w:rPr>
              <w:t>5</w:t>
            </w:r>
          </w:p>
        </w:tc>
        <w:tc>
          <w:tcPr>
            <w:tcW w:w="1559" w:type="dxa"/>
            <w:vMerge w:val="restart"/>
            <w:vAlign w:val="center"/>
          </w:tcPr>
          <w:p w14:paraId="4BD22554" w14:textId="1E84C7A6" w:rsidR="009C3F9F" w:rsidRPr="0097785E" w:rsidRDefault="00022295"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2</w:t>
            </w:r>
            <w:r w:rsidR="009C3F9F" w:rsidRPr="0097785E">
              <w:rPr>
                <w:rFonts w:asciiTheme="minorHAnsi" w:hAnsiTheme="minorHAnsi" w:cstheme="minorHAnsi"/>
                <w:sz w:val="20"/>
                <w:szCs w:val="20"/>
                <w:lang w:val="en-GB"/>
              </w:rPr>
              <w:t xml:space="preserve"> / </w:t>
            </w:r>
            <w:r w:rsidRPr="0097785E">
              <w:rPr>
                <w:rFonts w:asciiTheme="minorHAnsi" w:hAnsiTheme="minorHAnsi" w:cstheme="minorHAnsi"/>
                <w:sz w:val="20"/>
                <w:szCs w:val="20"/>
                <w:lang w:val="en-GB"/>
              </w:rPr>
              <w:t>2</w:t>
            </w:r>
          </w:p>
        </w:tc>
        <w:tc>
          <w:tcPr>
            <w:tcW w:w="993" w:type="dxa"/>
            <w:vAlign w:val="center"/>
          </w:tcPr>
          <w:p w14:paraId="57EEDECE" w14:textId="05C90EA8" w:rsidR="009C3F9F" w:rsidRPr="0097785E" w:rsidRDefault="009C3F9F" w:rsidP="009C3F9F">
            <w:pPr>
              <w:jc w:val="center"/>
              <w:rPr>
                <w:rFonts w:asciiTheme="minorHAnsi" w:hAnsiTheme="minorHAnsi" w:cstheme="minorHAnsi"/>
                <w:sz w:val="20"/>
                <w:szCs w:val="20"/>
                <w:lang w:val="en-GB"/>
              </w:rPr>
            </w:pPr>
            <w:proofErr w:type="gramStart"/>
            <w:r w:rsidRPr="0097785E">
              <w:rPr>
                <w:rFonts w:asciiTheme="minorHAnsi" w:hAnsiTheme="minorHAnsi" w:cstheme="minorHAnsi"/>
                <w:sz w:val="20"/>
                <w:szCs w:val="20"/>
                <w:lang w:val="en-GB"/>
              </w:rPr>
              <w:t xml:space="preserve">Slovak,   </w:t>
            </w:r>
            <w:proofErr w:type="gramEnd"/>
            <w:r w:rsidRPr="0097785E">
              <w:rPr>
                <w:rFonts w:asciiTheme="minorHAnsi" w:hAnsiTheme="minorHAnsi" w:cstheme="minorHAnsi"/>
                <w:sz w:val="20"/>
                <w:szCs w:val="20"/>
                <w:lang w:val="en-GB"/>
              </w:rPr>
              <w:t xml:space="preserve">         Slovak and English</w:t>
            </w:r>
          </w:p>
        </w:tc>
        <w:tc>
          <w:tcPr>
            <w:tcW w:w="1134" w:type="dxa"/>
            <w:vMerge w:val="restart"/>
            <w:vAlign w:val="center"/>
          </w:tcPr>
          <w:p w14:paraId="01E67622" w14:textId="58B8BC29" w:rsidR="009C3F9F" w:rsidRPr="0097785E" w:rsidRDefault="0057117C"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45</w:t>
            </w:r>
            <w:r w:rsidR="009C3F9F" w:rsidRPr="0097785E">
              <w:rPr>
                <w:rFonts w:asciiTheme="minorHAnsi" w:hAnsiTheme="minorHAnsi" w:cstheme="minorHAnsi"/>
                <w:sz w:val="20"/>
                <w:szCs w:val="20"/>
                <w:lang w:val="en-GB"/>
              </w:rPr>
              <w:t xml:space="preserve"> €</w:t>
            </w:r>
          </w:p>
          <w:p w14:paraId="014E9C0B" w14:textId="77777777" w:rsidR="009C3F9F" w:rsidRPr="0097785E" w:rsidRDefault="009C3F9F" w:rsidP="009C3F9F">
            <w:pPr>
              <w:jc w:val="center"/>
              <w:rPr>
                <w:rFonts w:asciiTheme="minorHAnsi" w:hAnsiTheme="minorHAnsi" w:cstheme="minorHAnsi"/>
                <w:sz w:val="20"/>
                <w:szCs w:val="20"/>
                <w:lang w:val="en-GB"/>
              </w:rPr>
            </w:pPr>
          </w:p>
        </w:tc>
        <w:tc>
          <w:tcPr>
            <w:tcW w:w="1559" w:type="dxa"/>
            <w:vAlign w:val="center"/>
          </w:tcPr>
          <w:p w14:paraId="3FC5137C" w14:textId="00F44557"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0 € / 1</w:t>
            </w:r>
            <w:r w:rsidR="00AC7D17" w:rsidRPr="0097785E">
              <w:rPr>
                <w:rFonts w:asciiTheme="minorHAnsi" w:hAnsiTheme="minorHAnsi" w:cstheme="minorHAnsi"/>
                <w:sz w:val="20"/>
                <w:szCs w:val="20"/>
                <w:lang w:val="en-GB"/>
              </w:rPr>
              <w:t>5</w:t>
            </w:r>
            <w:r w:rsidRPr="0097785E">
              <w:rPr>
                <w:rFonts w:asciiTheme="minorHAnsi" w:hAnsiTheme="minorHAnsi" w:cstheme="minorHAnsi"/>
                <w:sz w:val="20"/>
                <w:szCs w:val="20"/>
                <w:lang w:val="en-GB"/>
              </w:rPr>
              <w:t>00 €</w:t>
            </w:r>
          </w:p>
        </w:tc>
      </w:tr>
      <w:tr w:rsidR="009C3F9F" w:rsidRPr="0097785E" w14:paraId="1983B194" w14:textId="77777777" w:rsidTr="00EC4FB1">
        <w:tc>
          <w:tcPr>
            <w:tcW w:w="1525" w:type="dxa"/>
            <w:vAlign w:val="center"/>
          </w:tcPr>
          <w:p w14:paraId="5FB8C642" w14:textId="4BA9726C" w:rsidR="009C3F9F" w:rsidRPr="0097785E" w:rsidRDefault="00B27FCE" w:rsidP="009C3F9F">
            <w:pPr>
              <w:jc w:val="both"/>
              <w:rPr>
                <w:rFonts w:asciiTheme="minorHAnsi" w:hAnsiTheme="minorHAnsi" w:cstheme="minorHAnsi"/>
                <w:sz w:val="20"/>
                <w:szCs w:val="20"/>
                <w:lang w:val="en-GB"/>
              </w:rPr>
            </w:pPr>
            <w:r w:rsidRPr="0097785E">
              <w:rPr>
                <w:rFonts w:asciiTheme="minorHAnsi" w:hAnsiTheme="minorHAnsi" w:cstheme="minorHAnsi"/>
                <w:b/>
                <w:bCs/>
                <w:i/>
                <w:iCs/>
                <w:sz w:val="22"/>
                <w:szCs w:val="22"/>
                <w:lang w:val="en-GB"/>
              </w:rPr>
              <w:t>Landscape Protection and Management</w:t>
            </w:r>
          </w:p>
        </w:tc>
        <w:tc>
          <w:tcPr>
            <w:tcW w:w="1589" w:type="dxa"/>
            <w:vAlign w:val="center"/>
          </w:tcPr>
          <w:p w14:paraId="4E9AB482" w14:textId="557A8E40"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Bidi"/>
                <w:sz w:val="20"/>
                <w:szCs w:val="20"/>
                <w:lang w:val="en-GB"/>
              </w:rPr>
              <w:t>daily/external</w:t>
            </w:r>
          </w:p>
        </w:tc>
        <w:tc>
          <w:tcPr>
            <w:tcW w:w="992" w:type="dxa"/>
            <w:vAlign w:val="center"/>
          </w:tcPr>
          <w:p w14:paraId="200BB399" w14:textId="233E17AC" w:rsidR="009C3F9F" w:rsidRPr="0097785E" w:rsidRDefault="00B27FCE"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4/5</w:t>
            </w:r>
          </w:p>
        </w:tc>
        <w:tc>
          <w:tcPr>
            <w:tcW w:w="1559" w:type="dxa"/>
            <w:vMerge/>
            <w:vAlign w:val="center"/>
          </w:tcPr>
          <w:p w14:paraId="7BF5BC49" w14:textId="77777777" w:rsidR="009C3F9F" w:rsidRPr="0097785E" w:rsidRDefault="009C3F9F" w:rsidP="009C3F9F">
            <w:pPr>
              <w:jc w:val="center"/>
              <w:rPr>
                <w:rFonts w:asciiTheme="minorHAnsi" w:hAnsiTheme="minorHAnsi" w:cstheme="minorHAnsi"/>
                <w:sz w:val="20"/>
                <w:szCs w:val="20"/>
                <w:lang w:val="en-GB"/>
              </w:rPr>
            </w:pPr>
          </w:p>
        </w:tc>
        <w:tc>
          <w:tcPr>
            <w:tcW w:w="993" w:type="dxa"/>
            <w:vAlign w:val="center"/>
          </w:tcPr>
          <w:p w14:paraId="1D453635" w14:textId="571618FA"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English</w:t>
            </w:r>
          </w:p>
        </w:tc>
        <w:tc>
          <w:tcPr>
            <w:tcW w:w="1134" w:type="dxa"/>
            <w:vMerge/>
            <w:vAlign w:val="center"/>
          </w:tcPr>
          <w:p w14:paraId="033D4222" w14:textId="77777777" w:rsidR="009C3F9F" w:rsidRPr="0097785E" w:rsidRDefault="009C3F9F" w:rsidP="009C3F9F">
            <w:pPr>
              <w:jc w:val="center"/>
              <w:rPr>
                <w:rFonts w:asciiTheme="minorHAnsi" w:hAnsiTheme="minorHAnsi" w:cstheme="minorHAnsi"/>
                <w:sz w:val="20"/>
                <w:szCs w:val="20"/>
                <w:lang w:val="en-GB"/>
              </w:rPr>
            </w:pPr>
          </w:p>
        </w:tc>
        <w:tc>
          <w:tcPr>
            <w:tcW w:w="1559" w:type="dxa"/>
            <w:vAlign w:val="center"/>
          </w:tcPr>
          <w:p w14:paraId="601ED2A3" w14:textId="77777777" w:rsidR="009C3F9F" w:rsidRPr="0097785E" w:rsidRDefault="009C3F9F" w:rsidP="009C3F9F">
            <w:pPr>
              <w:jc w:val="center"/>
              <w:rPr>
                <w:rFonts w:asciiTheme="minorHAnsi" w:hAnsiTheme="minorHAnsi" w:cstheme="minorHAnsi"/>
                <w:sz w:val="20"/>
                <w:szCs w:val="20"/>
                <w:lang w:val="en-GB"/>
              </w:rPr>
            </w:pPr>
            <w:r w:rsidRPr="0097785E">
              <w:rPr>
                <w:rFonts w:asciiTheme="minorHAnsi" w:hAnsiTheme="minorHAnsi" w:cstheme="minorHAnsi"/>
                <w:sz w:val="20"/>
                <w:szCs w:val="20"/>
                <w:lang w:val="en-GB"/>
              </w:rPr>
              <w:t>2 200 / 2 200 €</w:t>
            </w:r>
          </w:p>
        </w:tc>
      </w:tr>
    </w:tbl>
    <w:p w14:paraId="53339D42" w14:textId="77777777" w:rsidR="00B66B66" w:rsidRDefault="00B66B66" w:rsidP="00B66B66">
      <w:pPr>
        <w:autoSpaceDE w:val="0"/>
        <w:autoSpaceDN w:val="0"/>
        <w:adjustRightInd w:val="0"/>
        <w:spacing w:before="60"/>
        <w:contextualSpacing/>
        <w:jc w:val="both"/>
        <w:rPr>
          <w:rFonts w:asciiTheme="minorHAnsi" w:hAnsiTheme="minorHAnsi"/>
          <w:sz w:val="22"/>
          <w:szCs w:val="22"/>
          <w:lang w:val="en-GB"/>
        </w:rPr>
      </w:pPr>
    </w:p>
    <w:p w14:paraId="446147A3" w14:textId="2F5461AB" w:rsidR="009C3F9F" w:rsidRPr="00B66B66" w:rsidRDefault="00B66B66" w:rsidP="00B66B66">
      <w:pPr>
        <w:autoSpaceDE w:val="0"/>
        <w:autoSpaceDN w:val="0"/>
        <w:adjustRightInd w:val="0"/>
        <w:spacing w:before="60"/>
        <w:contextualSpacing/>
        <w:jc w:val="both"/>
        <w:rPr>
          <w:rFonts w:asciiTheme="minorHAnsi" w:hAnsiTheme="minorHAnsi"/>
          <w:sz w:val="22"/>
          <w:szCs w:val="22"/>
          <w:lang w:val="en-GB"/>
        </w:rPr>
      </w:pPr>
      <w:r w:rsidRPr="00B66B66">
        <w:rPr>
          <w:rFonts w:asciiTheme="minorHAnsi" w:hAnsiTheme="minorHAnsi"/>
          <w:sz w:val="22"/>
          <w:szCs w:val="22"/>
          <w:lang w:val="en-GB"/>
        </w:rPr>
        <w:t>The conditions and rules of the admission procedure for the third degree university studies are established in accordance with Directive 5/2025 on the Doctoral School of the Slovak University of Agriculture in Nitra, which enters into force on 1 September 2026, and in accordance with Methodological Instruction 2/2025 for quality assurance of joint study programmes, in particular Article 2, paragraphs 5 and 6, which establish the joint responsibility of the participating institutions for the admission procedure and the obligation to clearly define the admission requirements.</w:t>
      </w:r>
    </w:p>
    <w:p w14:paraId="6CB8FEE1" w14:textId="77777777" w:rsidR="00B66B66" w:rsidRPr="00B66B66" w:rsidRDefault="00B66B66" w:rsidP="00794898">
      <w:pPr>
        <w:autoSpaceDE w:val="0"/>
        <w:autoSpaceDN w:val="0"/>
        <w:adjustRightInd w:val="0"/>
        <w:spacing w:before="120"/>
        <w:jc w:val="both"/>
        <w:rPr>
          <w:rFonts w:asciiTheme="minorHAnsi" w:hAnsiTheme="minorHAnsi" w:cstheme="minorHAnsi"/>
          <w:b/>
          <w:bCs/>
          <w:sz w:val="22"/>
          <w:szCs w:val="22"/>
          <w:lang w:eastAsia="en-US"/>
        </w:rPr>
      </w:pPr>
    </w:p>
    <w:p w14:paraId="25699B72" w14:textId="5F0CB9A6" w:rsidR="000A0D82" w:rsidRPr="0097785E" w:rsidRDefault="008D41D3" w:rsidP="00B06EB4">
      <w:pPr>
        <w:autoSpaceDE w:val="0"/>
        <w:autoSpaceDN w:val="0"/>
        <w:adjustRightInd w:val="0"/>
        <w:spacing w:before="60"/>
        <w:contextualSpacing/>
        <w:jc w:val="both"/>
        <w:rPr>
          <w:rFonts w:asciiTheme="minorHAnsi" w:hAnsiTheme="minorHAnsi"/>
          <w:sz w:val="22"/>
          <w:szCs w:val="22"/>
          <w:lang w:val="en-GB"/>
        </w:rPr>
      </w:pPr>
      <w:r w:rsidRPr="0097785E">
        <w:rPr>
          <w:rFonts w:asciiTheme="minorHAnsi" w:hAnsiTheme="minorHAnsi"/>
          <w:sz w:val="22"/>
          <w:szCs w:val="22"/>
          <w:lang w:val="en-GB"/>
        </w:rPr>
        <w:t xml:space="preserve">The Programme Committee of the </w:t>
      </w:r>
      <w:r w:rsidRPr="0097785E">
        <w:rPr>
          <w:rFonts w:asciiTheme="minorHAnsi" w:hAnsiTheme="minorHAnsi"/>
          <w:i/>
          <w:iCs/>
          <w:sz w:val="22"/>
          <w:szCs w:val="22"/>
          <w:lang w:val="en-GB"/>
        </w:rPr>
        <w:t>Landscape Engineering</w:t>
      </w:r>
      <w:r w:rsidRPr="0097785E">
        <w:rPr>
          <w:rFonts w:asciiTheme="minorHAnsi" w:hAnsiTheme="minorHAnsi"/>
          <w:sz w:val="22"/>
          <w:szCs w:val="22"/>
          <w:lang w:val="en-GB"/>
        </w:rPr>
        <w:t xml:space="preserve"> study programme</w:t>
      </w:r>
      <w:r w:rsidR="005D103B" w:rsidRPr="0097785E">
        <w:rPr>
          <w:rFonts w:asciiTheme="minorHAnsi" w:hAnsiTheme="minorHAnsi"/>
          <w:sz w:val="22"/>
          <w:szCs w:val="22"/>
          <w:lang w:val="en-GB"/>
        </w:rPr>
        <w:t xml:space="preserve"> </w:t>
      </w:r>
      <w:r w:rsidRPr="0097785E">
        <w:rPr>
          <w:rFonts w:asciiTheme="minorHAnsi" w:hAnsiTheme="minorHAnsi"/>
          <w:sz w:val="22"/>
          <w:szCs w:val="22"/>
          <w:lang w:val="en-GB"/>
        </w:rPr>
        <w:t xml:space="preserve">approved the draft conditions and rules of the admission procedure for the given study programme, </w:t>
      </w:r>
      <w:proofErr w:type="gramStart"/>
      <w:r w:rsidRPr="0097785E">
        <w:rPr>
          <w:rFonts w:asciiTheme="minorHAnsi" w:hAnsiTheme="minorHAnsi"/>
          <w:sz w:val="22"/>
          <w:szCs w:val="22"/>
          <w:lang w:val="en-GB"/>
        </w:rPr>
        <w:t>taking into account</w:t>
      </w:r>
      <w:proofErr w:type="gramEnd"/>
      <w:r w:rsidRPr="0097785E">
        <w:rPr>
          <w:rFonts w:asciiTheme="minorHAnsi" w:hAnsiTheme="minorHAnsi"/>
          <w:sz w:val="22"/>
          <w:szCs w:val="22"/>
          <w:lang w:val="en-GB"/>
        </w:rPr>
        <w:t xml:space="preserve"> the specifics for students with special needs, on </w:t>
      </w:r>
      <w:r w:rsidR="0097785E" w:rsidRPr="0097785E">
        <w:rPr>
          <w:rFonts w:asciiTheme="minorHAnsi" w:hAnsiTheme="minorHAnsi"/>
          <w:sz w:val="22"/>
          <w:szCs w:val="22"/>
          <w:lang w:val="en-GB"/>
        </w:rPr>
        <w:t>10. 02. 2026</w:t>
      </w:r>
      <w:r w:rsidR="00AC7D17" w:rsidRPr="0097785E">
        <w:rPr>
          <w:rFonts w:asciiTheme="minorHAnsi" w:hAnsiTheme="minorHAnsi"/>
          <w:sz w:val="22"/>
          <w:szCs w:val="22"/>
          <w:lang w:val="en-GB"/>
        </w:rPr>
        <w:t>.</w:t>
      </w:r>
    </w:p>
    <w:p w14:paraId="7330AC99" w14:textId="77777777" w:rsidR="00B06EB4" w:rsidRPr="0097785E" w:rsidRDefault="00B06EB4" w:rsidP="00B06EB4">
      <w:pPr>
        <w:autoSpaceDE w:val="0"/>
        <w:autoSpaceDN w:val="0"/>
        <w:adjustRightInd w:val="0"/>
        <w:spacing w:before="60"/>
        <w:contextualSpacing/>
        <w:jc w:val="both"/>
        <w:rPr>
          <w:rFonts w:asciiTheme="minorHAnsi" w:hAnsiTheme="minorHAnsi"/>
          <w:sz w:val="22"/>
          <w:szCs w:val="22"/>
          <w:lang w:val="en-GB"/>
        </w:rPr>
      </w:pPr>
    </w:p>
    <w:p w14:paraId="2E736FD5" w14:textId="051AF9FA" w:rsidR="008D41D3" w:rsidRPr="00EC4FB1" w:rsidRDefault="008D41D3" w:rsidP="00B06EB4">
      <w:pPr>
        <w:autoSpaceDE w:val="0"/>
        <w:autoSpaceDN w:val="0"/>
        <w:adjustRightInd w:val="0"/>
        <w:spacing w:before="60"/>
        <w:contextualSpacing/>
        <w:jc w:val="both"/>
        <w:rPr>
          <w:rFonts w:asciiTheme="minorHAnsi" w:hAnsiTheme="minorHAnsi"/>
          <w:color w:val="FF0000"/>
          <w:sz w:val="22"/>
          <w:szCs w:val="22"/>
          <w:lang w:val="en-GB"/>
        </w:rPr>
      </w:pPr>
      <w:r w:rsidRPr="0097785E">
        <w:rPr>
          <w:rFonts w:asciiTheme="minorHAnsi" w:hAnsiTheme="minorHAnsi"/>
          <w:sz w:val="22"/>
          <w:szCs w:val="22"/>
          <w:lang w:val="en-GB"/>
        </w:rPr>
        <w:t>The conditions and rules of the admission procedure for the study program</w:t>
      </w:r>
      <w:r w:rsidR="0060409C" w:rsidRPr="0097785E">
        <w:rPr>
          <w:rFonts w:asciiTheme="minorHAnsi" w:hAnsiTheme="minorHAnsi"/>
          <w:sz w:val="22"/>
          <w:szCs w:val="22"/>
          <w:lang w:val="en-GB"/>
        </w:rPr>
        <w:t>me</w:t>
      </w:r>
      <w:r w:rsidRPr="0097785E">
        <w:rPr>
          <w:rFonts w:asciiTheme="minorHAnsi" w:hAnsiTheme="minorHAnsi"/>
          <w:sz w:val="22"/>
          <w:szCs w:val="22"/>
          <w:lang w:val="en-GB"/>
        </w:rPr>
        <w:t xml:space="preserve"> </w:t>
      </w:r>
      <w:r w:rsidR="00000CB1" w:rsidRPr="00000CB1">
        <w:rPr>
          <w:rFonts w:asciiTheme="minorHAnsi" w:hAnsiTheme="minorHAnsi"/>
          <w:sz w:val="22"/>
          <w:szCs w:val="22"/>
          <w:lang w:val="en-GB"/>
        </w:rPr>
        <w:t>Landscape Protection and Managemen</w:t>
      </w:r>
      <w:r w:rsidR="00000CB1">
        <w:rPr>
          <w:rFonts w:asciiTheme="minorHAnsi" w:hAnsiTheme="minorHAnsi"/>
          <w:sz w:val="22"/>
          <w:szCs w:val="22"/>
          <w:lang w:val="en-GB"/>
        </w:rPr>
        <w:t>t</w:t>
      </w:r>
      <w:r w:rsidR="00000CB1" w:rsidRPr="00000CB1">
        <w:rPr>
          <w:rFonts w:asciiTheme="minorHAnsi" w:hAnsiTheme="minorHAnsi"/>
          <w:sz w:val="22"/>
          <w:szCs w:val="22"/>
          <w:lang w:val="en-GB"/>
        </w:rPr>
        <w:t xml:space="preserve"> </w:t>
      </w:r>
      <w:r w:rsidR="002F3A3C" w:rsidRPr="003D4090">
        <w:rPr>
          <w:rFonts w:asciiTheme="minorHAnsi" w:hAnsiTheme="minorHAnsi"/>
          <w:sz w:val="22"/>
          <w:szCs w:val="22"/>
          <w:lang w:val="en-GB"/>
        </w:rPr>
        <w:t xml:space="preserve">were </w:t>
      </w:r>
      <w:r w:rsidR="002F3A3C">
        <w:rPr>
          <w:rFonts w:asciiTheme="minorHAnsi" w:hAnsiTheme="minorHAnsi"/>
          <w:sz w:val="22"/>
          <w:szCs w:val="22"/>
          <w:lang w:val="en-GB"/>
        </w:rPr>
        <w:t>approved by</w:t>
      </w:r>
      <w:r w:rsidR="002F3A3C" w:rsidRPr="003D4090">
        <w:rPr>
          <w:rFonts w:asciiTheme="minorHAnsi" w:hAnsiTheme="minorHAnsi"/>
          <w:sz w:val="22"/>
          <w:szCs w:val="22"/>
          <w:lang w:val="en-GB"/>
        </w:rPr>
        <w:t xml:space="preserve"> </w:t>
      </w:r>
      <w:r w:rsidR="00413763" w:rsidRPr="0097785E">
        <w:rPr>
          <w:rFonts w:asciiTheme="minorHAnsi" w:hAnsiTheme="minorHAnsi"/>
          <w:sz w:val="22"/>
          <w:szCs w:val="22"/>
          <w:lang w:val="en-GB"/>
        </w:rPr>
        <w:t xml:space="preserve">the Board of Internal Quality Assurance System of Education at </w:t>
      </w:r>
      <w:r w:rsidRPr="0097785E">
        <w:rPr>
          <w:rFonts w:asciiTheme="minorHAnsi" w:hAnsiTheme="minorHAnsi"/>
          <w:sz w:val="22"/>
          <w:szCs w:val="22"/>
          <w:lang w:val="en-GB"/>
        </w:rPr>
        <w:t xml:space="preserve">SUA in Nitra on </w:t>
      </w:r>
      <w:r w:rsidR="00B66B66">
        <w:rPr>
          <w:rFonts w:asciiTheme="minorHAnsi" w:hAnsiTheme="minorHAnsi"/>
          <w:sz w:val="22"/>
          <w:szCs w:val="22"/>
          <w:lang w:val="en-GB"/>
        </w:rPr>
        <w:t>26.02.2026.</w:t>
      </w:r>
    </w:p>
    <w:p w14:paraId="277B5997" w14:textId="39161479" w:rsidR="00D93633" w:rsidRPr="00EC4FB1" w:rsidRDefault="00D93633">
      <w:pPr>
        <w:rPr>
          <w:lang w:val="en-GB"/>
        </w:rPr>
      </w:pPr>
    </w:p>
    <w:sectPr w:rsidR="00D93633" w:rsidRPr="00EC4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enturyGothic,Bold">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51BD3"/>
    <w:multiLevelType w:val="hybridMultilevel"/>
    <w:tmpl w:val="23E44F92"/>
    <w:lvl w:ilvl="0" w:tplc="FFFFFFFF">
      <w:start w:val="1"/>
      <w:numFmt w:val="decimal"/>
      <w:lvlText w:val="%1."/>
      <w:lvlJc w:val="left"/>
      <w:pPr>
        <w:tabs>
          <w:tab w:val="num" w:pos="360"/>
        </w:tabs>
        <w:ind w:left="357" w:hanging="357"/>
      </w:pPr>
      <w:rPr>
        <w:rFonts w:cs="Times New Roman" w:hint="default"/>
        <w:b w:val="0"/>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153C64C1"/>
    <w:multiLevelType w:val="multilevel"/>
    <w:tmpl w:val="3B86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FE645E"/>
    <w:multiLevelType w:val="hybridMultilevel"/>
    <w:tmpl w:val="AABEC040"/>
    <w:lvl w:ilvl="0" w:tplc="1B40B3B4">
      <w:start w:val="3"/>
      <w:numFmt w:val="bullet"/>
      <w:lvlText w:val="-"/>
      <w:lvlJc w:val="left"/>
      <w:pPr>
        <w:tabs>
          <w:tab w:val="num" w:pos="360"/>
        </w:tabs>
        <w:ind w:left="357" w:hanging="357"/>
      </w:pPr>
      <w:rPr>
        <w:rFonts w:ascii="Times New Roman" w:hAnsi="Times New Roman" w:hint="default"/>
        <w:b/>
        <w:i w:val="0"/>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41A6763"/>
    <w:multiLevelType w:val="hybridMultilevel"/>
    <w:tmpl w:val="069C044E"/>
    <w:lvl w:ilvl="0" w:tplc="E62A770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E756768"/>
    <w:multiLevelType w:val="hybridMultilevel"/>
    <w:tmpl w:val="A6A802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6F227A3"/>
    <w:multiLevelType w:val="hybridMultilevel"/>
    <w:tmpl w:val="C76ACFF8"/>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A777E82"/>
    <w:multiLevelType w:val="hybridMultilevel"/>
    <w:tmpl w:val="4A4833EA"/>
    <w:lvl w:ilvl="0" w:tplc="1B40B3B4">
      <w:start w:val="3"/>
      <w:numFmt w:val="bullet"/>
      <w:lvlText w:val="-"/>
      <w:lvlJc w:val="left"/>
      <w:pPr>
        <w:ind w:left="1080" w:hanging="360"/>
      </w:pPr>
      <w:rPr>
        <w:rFonts w:ascii="Times New Roman" w:hAnsi="Times New Roman" w:hint="default"/>
        <w:b/>
        <w:i w:val="0"/>
        <w:color w:val="auto"/>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221989149">
    <w:abstractNumId w:val="0"/>
  </w:num>
  <w:num w:numId="2" w16cid:durableId="276764105">
    <w:abstractNumId w:val="1"/>
  </w:num>
  <w:num w:numId="3" w16cid:durableId="1123965665">
    <w:abstractNumId w:val="4"/>
  </w:num>
  <w:num w:numId="4" w16cid:durableId="742681005">
    <w:abstractNumId w:val="5"/>
  </w:num>
  <w:num w:numId="5" w16cid:durableId="1422071341">
    <w:abstractNumId w:val="3"/>
  </w:num>
  <w:num w:numId="6" w16cid:durableId="726999147">
    <w:abstractNumId w:val="2"/>
  </w:num>
  <w:num w:numId="7" w16cid:durableId="2091926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B9D"/>
    <w:rsid w:val="00000CB1"/>
    <w:rsid w:val="00011060"/>
    <w:rsid w:val="00022295"/>
    <w:rsid w:val="000622B8"/>
    <w:rsid w:val="00071589"/>
    <w:rsid w:val="00097D4A"/>
    <w:rsid w:val="000A0D82"/>
    <w:rsid w:val="000F28F0"/>
    <w:rsid w:val="001149A8"/>
    <w:rsid w:val="00151C7A"/>
    <w:rsid w:val="001603B0"/>
    <w:rsid w:val="001B5848"/>
    <w:rsid w:val="001D0580"/>
    <w:rsid w:val="001D547E"/>
    <w:rsid w:val="00202A66"/>
    <w:rsid w:val="00211BB5"/>
    <w:rsid w:val="00250F62"/>
    <w:rsid w:val="002F3A3C"/>
    <w:rsid w:val="00311DC0"/>
    <w:rsid w:val="003125B6"/>
    <w:rsid w:val="00324E10"/>
    <w:rsid w:val="003250F2"/>
    <w:rsid w:val="00330D0A"/>
    <w:rsid w:val="003602D5"/>
    <w:rsid w:val="00413763"/>
    <w:rsid w:val="00417DCB"/>
    <w:rsid w:val="004326B0"/>
    <w:rsid w:val="004420AE"/>
    <w:rsid w:val="00445CF1"/>
    <w:rsid w:val="004C451A"/>
    <w:rsid w:val="004D062F"/>
    <w:rsid w:val="004E4FF2"/>
    <w:rsid w:val="004E5ECC"/>
    <w:rsid w:val="004F38A7"/>
    <w:rsid w:val="005175F7"/>
    <w:rsid w:val="00536AF9"/>
    <w:rsid w:val="005435C5"/>
    <w:rsid w:val="0054617D"/>
    <w:rsid w:val="00570E2A"/>
    <w:rsid w:val="0057117C"/>
    <w:rsid w:val="005866F6"/>
    <w:rsid w:val="005B26D7"/>
    <w:rsid w:val="005B5DCD"/>
    <w:rsid w:val="005C082C"/>
    <w:rsid w:val="005D103B"/>
    <w:rsid w:val="005F7668"/>
    <w:rsid w:val="006007B8"/>
    <w:rsid w:val="0060409C"/>
    <w:rsid w:val="00650547"/>
    <w:rsid w:val="00684AA7"/>
    <w:rsid w:val="00697920"/>
    <w:rsid w:val="006C3101"/>
    <w:rsid w:val="006D2ABA"/>
    <w:rsid w:val="006E65DA"/>
    <w:rsid w:val="00740EEE"/>
    <w:rsid w:val="00751AE5"/>
    <w:rsid w:val="00777C7B"/>
    <w:rsid w:val="00793C06"/>
    <w:rsid w:val="00794898"/>
    <w:rsid w:val="007A5381"/>
    <w:rsid w:val="007C4825"/>
    <w:rsid w:val="007E0583"/>
    <w:rsid w:val="007E273F"/>
    <w:rsid w:val="008257D4"/>
    <w:rsid w:val="00843120"/>
    <w:rsid w:val="00861640"/>
    <w:rsid w:val="0086689C"/>
    <w:rsid w:val="00881E60"/>
    <w:rsid w:val="008D41D3"/>
    <w:rsid w:val="00917990"/>
    <w:rsid w:val="00935F8D"/>
    <w:rsid w:val="0094702E"/>
    <w:rsid w:val="00963482"/>
    <w:rsid w:val="00967D5C"/>
    <w:rsid w:val="0097785E"/>
    <w:rsid w:val="009A6B8F"/>
    <w:rsid w:val="009C3F9F"/>
    <w:rsid w:val="009D51E6"/>
    <w:rsid w:val="00A06BAF"/>
    <w:rsid w:val="00A242FD"/>
    <w:rsid w:val="00A26E2C"/>
    <w:rsid w:val="00A315E4"/>
    <w:rsid w:val="00A34612"/>
    <w:rsid w:val="00A3589F"/>
    <w:rsid w:val="00A442FD"/>
    <w:rsid w:val="00AB22DC"/>
    <w:rsid w:val="00AC7D17"/>
    <w:rsid w:val="00AD16F3"/>
    <w:rsid w:val="00AD3ED9"/>
    <w:rsid w:val="00AD7B9D"/>
    <w:rsid w:val="00B06EB4"/>
    <w:rsid w:val="00B1084A"/>
    <w:rsid w:val="00B21AE5"/>
    <w:rsid w:val="00B24B47"/>
    <w:rsid w:val="00B27FCE"/>
    <w:rsid w:val="00B3644C"/>
    <w:rsid w:val="00B577AF"/>
    <w:rsid w:val="00B66B66"/>
    <w:rsid w:val="00B8516C"/>
    <w:rsid w:val="00BA02A2"/>
    <w:rsid w:val="00BC4BA6"/>
    <w:rsid w:val="00BF3352"/>
    <w:rsid w:val="00C113F1"/>
    <w:rsid w:val="00C15299"/>
    <w:rsid w:val="00C7046B"/>
    <w:rsid w:val="00C8057B"/>
    <w:rsid w:val="00C95C07"/>
    <w:rsid w:val="00CA25B6"/>
    <w:rsid w:val="00CA56D2"/>
    <w:rsid w:val="00CA7048"/>
    <w:rsid w:val="00CB1945"/>
    <w:rsid w:val="00CC2236"/>
    <w:rsid w:val="00CF7BF6"/>
    <w:rsid w:val="00D00580"/>
    <w:rsid w:val="00D035DE"/>
    <w:rsid w:val="00D03FA6"/>
    <w:rsid w:val="00D64486"/>
    <w:rsid w:val="00D81112"/>
    <w:rsid w:val="00D93633"/>
    <w:rsid w:val="00D97DD2"/>
    <w:rsid w:val="00DB18CC"/>
    <w:rsid w:val="00DD262A"/>
    <w:rsid w:val="00E1434A"/>
    <w:rsid w:val="00E20618"/>
    <w:rsid w:val="00E4034D"/>
    <w:rsid w:val="00E429C9"/>
    <w:rsid w:val="00E43806"/>
    <w:rsid w:val="00E75E4B"/>
    <w:rsid w:val="00EA735A"/>
    <w:rsid w:val="00EC4FB1"/>
    <w:rsid w:val="00EC6AB8"/>
    <w:rsid w:val="00EC7044"/>
    <w:rsid w:val="00F0002E"/>
    <w:rsid w:val="00F738AF"/>
    <w:rsid w:val="00F97148"/>
    <w:rsid w:val="00FD7E25"/>
    <w:rsid w:val="05089110"/>
    <w:rsid w:val="110C8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D370B"/>
  <w15:chartTrackingRefBased/>
  <w15:docId w15:val="{775AE548-427B-430F-A36E-120B584F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7B9D"/>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AD7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AD7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AD7B9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AD7B9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AD7B9D"/>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AD7B9D"/>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D7B9D"/>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D7B9D"/>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D7B9D"/>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7B9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AD7B9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AD7B9D"/>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AD7B9D"/>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AD7B9D"/>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AD7B9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D7B9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D7B9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D7B9D"/>
    <w:rPr>
      <w:rFonts w:eastAsiaTheme="majorEastAsia" w:cstheme="majorBidi"/>
      <w:color w:val="272727" w:themeColor="text1" w:themeTint="D8"/>
    </w:rPr>
  </w:style>
  <w:style w:type="paragraph" w:styleId="Nzov">
    <w:name w:val="Title"/>
    <w:basedOn w:val="Normlny"/>
    <w:next w:val="Normlny"/>
    <w:link w:val="NzovChar"/>
    <w:uiPriority w:val="10"/>
    <w:qFormat/>
    <w:rsid w:val="00AD7B9D"/>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D7B9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D7B9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D7B9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D7B9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D7B9D"/>
    <w:rPr>
      <w:i/>
      <w:iCs/>
      <w:color w:val="404040" w:themeColor="text1" w:themeTint="BF"/>
    </w:rPr>
  </w:style>
  <w:style w:type="paragraph" w:styleId="Odsekzoznamu">
    <w:name w:val="List Paragraph"/>
    <w:aliases w:val="ODRAZKY PRVA UROVEN"/>
    <w:basedOn w:val="Normlny"/>
    <w:link w:val="OdsekzoznamuChar"/>
    <w:uiPriority w:val="34"/>
    <w:qFormat/>
    <w:rsid w:val="00AD7B9D"/>
    <w:pPr>
      <w:ind w:left="720"/>
      <w:contextualSpacing/>
    </w:pPr>
  </w:style>
  <w:style w:type="character" w:styleId="Intenzvnezvraznenie">
    <w:name w:val="Intense Emphasis"/>
    <w:basedOn w:val="Predvolenpsmoodseku"/>
    <w:uiPriority w:val="21"/>
    <w:qFormat/>
    <w:rsid w:val="00AD7B9D"/>
    <w:rPr>
      <w:i/>
      <w:iCs/>
      <w:color w:val="2F5496" w:themeColor="accent1" w:themeShade="BF"/>
    </w:rPr>
  </w:style>
  <w:style w:type="paragraph" w:styleId="Zvraznencitcia">
    <w:name w:val="Intense Quote"/>
    <w:basedOn w:val="Normlny"/>
    <w:next w:val="Normlny"/>
    <w:link w:val="ZvraznencitciaChar"/>
    <w:uiPriority w:val="30"/>
    <w:qFormat/>
    <w:rsid w:val="00AD7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AD7B9D"/>
    <w:rPr>
      <w:i/>
      <w:iCs/>
      <w:color w:val="2F5496" w:themeColor="accent1" w:themeShade="BF"/>
    </w:rPr>
  </w:style>
  <w:style w:type="character" w:styleId="Zvraznenodkaz">
    <w:name w:val="Intense Reference"/>
    <w:basedOn w:val="Predvolenpsmoodseku"/>
    <w:uiPriority w:val="32"/>
    <w:qFormat/>
    <w:rsid w:val="00AD7B9D"/>
    <w:rPr>
      <w:b/>
      <w:bCs/>
      <w:smallCaps/>
      <w:color w:val="2F5496" w:themeColor="accent1" w:themeShade="BF"/>
      <w:spacing w:val="5"/>
    </w:rPr>
  </w:style>
  <w:style w:type="table" w:styleId="Mriekatabuky">
    <w:name w:val="Table Grid"/>
    <w:basedOn w:val="Normlnatabuka"/>
    <w:uiPriority w:val="39"/>
    <w:rsid w:val="00AD7B9D"/>
    <w:pPr>
      <w:spacing w:after="0" w:line="240" w:lineRule="auto"/>
    </w:pPr>
    <w:rPr>
      <w:rFonts w:ascii="Times New Roman" w:eastAsia="Times New Roman" w:hAnsi="Times New Roman" w:cs="Times New Roman"/>
      <w:kern w:val="0"/>
      <w:sz w:val="20"/>
      <w:szCs w:val="20"/>
      <w:lang w:eastAsia="sk-SK"/>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rsid w:val="00AD7B9D"/>
    <w:rPr>
      <w:rFonts w:cs="Times New Roman"/>
      <w:color w:val="0000FF"/>
      <w:u w:val="single"/>
    </w:rPr>
  </w:style>
  <w:style w:type="paragraph" w:customStyle="1" w:styleId="HlavikaTFSPU">
    <w:name w:val="Hlavička TF SPU"/>
    <w:basedOn w:val="Normlny"/>
    <w:link w:val="HlavikaTFSPUChar"/>
    <w:qFormat/>
    <w:rsid w:val="00AD7B9D"/>
    <w:pPr>
      <w:shd w:val="clear" w:color="auto" w:fill="FFFFFF"/>
      <w:spacing w:before="120" w:line="360" w:lineRule="auto"/>
      <w:jc w:val="center"/>
      <w:textAlignment w:val="baseline"/>
    </w:pPr>
    <w:rPr>
      <w:rFonts w:asciiTheme="minorHAnsi" w:hAnsiTheme="minorHAnsi"/>
      <w:b/>
      <w:sz w:val="32"/>
      <w:szCs w:val="32"/>
    </w:rPr>
  </w:style>
  <w:style w:type="character" w:customStyle="1" w:styleId="HlavikaTFSPUChar">
    <w:name w:val="Hlavička TF SPU Char"/>
    <w:basedOn w:val="Predvolenpsmoodseku"/>
    <w:link w:val="HlavikaTFSPU"/>
    <w:rsid w:val="00AD7B9D"/>
    <w:rPr>
      <w:rFonts w:eastAsia="Times New Roman" w:cs="Times New Roman"/>
      <w:b/>
      <w:kern w:val="0"/>
      <w:sz w:val="32"/>
      <w:szCs w:val="32"/>
      <w:shd w:val="clear" w:color="auto" w:fill="FFFFFF"/>
      <w:lang w:eastAsia="sk-SK"/>
      <w14:ligatures w14:val="none"/>
    </w:rPr>
  </w:style>
  <w:style w:type="character" w:styleId="Odkaznakomentr">
    <w:name w:val="annotation reference"/>
    <w:basedOn w:val="Predvolenpsmoodseku"/>
    <w:uiPriority w:val="99"/>
    <w:semiHidden/>
    <w:unhideWhenUsed/>
    <w:rsid w:val="00AD7B9D"/>
    <w:rPr>
      <w:sz w:val="16"/>
      <w:szCs w:val="16"/>
    </w:rPr>
  </w:style>
  <w:style w:type="paragraph" w:styleId="Textkomentra">
    <w:name w:val="annotation text"/>
    <w:basedOn w:val="Normlny"/>
    <w:link w:val="TextkomentraChar"/>
    <w:uiPriority w:val="99"/>
    <w:unhideWhenUsed/>
    <w:rsid w:val="00AD7B9D"/>
    <w:rPr>
      <w:sz w:val="20"/>
      <w:szCs w:val="20"/>
    </w:rPr>
  </w:style>
  <w:style w:type="character" w:customStyle="1" w:styleId="TextkomentraChar">
    <w:name w:val="Text komentára Char"/>
    <w:basedOn w:val="Predvolenpsmoodseku"/>
    <w:link w:val="Textkomentra"/>
    <w:uiPriority w:val="99"/>
    <w:rsid w:val="00AD7B9D"/>
    <w:rPr>
      <w:rFonts w:ascii="Times New Roman" w:eastAsia="Times New Roman" w:hAnsi="Times New Roman" w:cs="Times New Roman"/>
      <w:kern w:val="0"/>
      <w:sz w:val="20"/>
      <w:szCs w:val="20"/>
      <w:lang w:eastAsia="sk-SK"/>
      <w14:ligatures w14:val="none"/>
    </w:rPr>
  </w:style>
  <w:style w:type="paragraph" w:styleId="Normlnywebov">
    <w:name w:val="Normal (Web)"/>
    <w:aliases w:val="Normálny (webový) Char"/>
    <w:basedOn w:val="Normlny"/>
    <w:link w:val="NormlnywebovChar1"/>
    <w:uiPriority w:val="99"/>
    <w:unhideWhenUsed/>
    <w:qFormat/>
    <w:rsid w:val="00AD7B9D"/>
    <w:pPr>
      <w:spacing w:before="100" w:beforeAutospacing="1" w:after="100" w:afterAutospacing="1"/>
    </w:pPr>
  </w:style>
  <w:style w:type="character" w:customStyle="1" w:styleId="NormlnywebovChar1">
    <w:name w:val="Normálny (webový) Char1"/>
    <w:aliases w:val="Normálny (webový) Char Char"/>
    <w:link w:val="Normlnywebov"/>
    <w:uiPriority w:val="99"/>
    <w:rsid w:val="00AD7B9D"/>
    <w:rPr>
      <w:rFonts w:ascii="Times New Roman" w:eastAsia="Times New Roman" w:hAnsi="Times New Roman" w:cs="Times New Roman"/>
      <w:kern w:val="0"/>
      <w:sz w:val="24"/>
      <w:szCs w:val="24"/>
      <w:lang w:eastAsia="sk-SK"/>
      <w14:ligatures w14:val="none"/>
    </w:rPr>
  </w:style>
  <w:style w:type="paragraph" w:customStyle="1" w:styleId="Default">
    <w:name w:val="Default"/>
    <w:rsid w:val="00AD7B9D"/>
    <w:pPr>
      <w:autoSpaceDE w:val="0"/>
      <w:autoSpaceDN w:val="0"/>
      <w:adjustRightInd w:val="0"/>
      <w:spacing w:after="0" w:line="240" w:lineRule="auto"/>
    </w:pPr>
    <w:rPr>
      <w:rFonts w:ascii="Arial" w:eastAsia="Times New Roman" w:hAnsi="Arial" w:cs="Arial"/>
      <w:color w:val="000000"/>
      <w:kern w:val="0"/>
      <w:sz w:val="24"/>
      <w:szCs w:val="24"/>
      <w:lang w:val="cs-CZ" w:eastAsia="cs-CZ"/>
      <w14:ligatures w14:val="none"/>
    </w:rPr>
  </w:style>
  <w:style w:type="character" w:customStyle="1" w:styleId="OdsekzoznamuChar">
    <w:name w:val="Odsek zoznamu Char"/>
    <w:aliases w:val="ODRAZKY PRVA UROVEN Char"/>
    <w:link w:val="Odsekzoznamu"/>
    <w:uiPriority w:val="34"/>
    <w:locked/>
    <w:rsid w:val="00967D5C"/>
    <w:rPr>
      <w:rFonts w:ascii="Times New Roman" w:eastAsia="Times New Roman" w:hAnsi="Times New Roman" w:cs="Times New Roman"/>
      <w:kern w:val="0"/>
      <w:sz w:val="24"/>
      <w:szCs w:val="24"/>
      <w:lang w:eastAsia="sk-SK"/>
      <w14:ligatures w14:val="none"/>
    </w:rPr>
  </w:style>
  <w:style w:type="paragraph" w:styleId="Zarkazkladnhotextu">
    <w:name w:val="Body Text Indent"/>
    <w:basedOn w:val="Normlny"/>
    <w:link w:val="ZarkazkladnhotextuChar"/>
    <w:uiPriority w:val="99"/>
    <w:rsid w:val="005B26D7"/>
    <w:pPr>
      <w:spacing w:after="120"/>
      <w:ind w:left="283"/>
    </w:pPr>
  </w:style>
  <w:style w:type="character" w:customStyle="1" w:styleId="ZarkazkladnhotextuChar">
    <w:name w:val="Zarážka základného textu Char"/>
    <w:basedOn w:val="Predvolenpsmoodseku"/>
    <w:link w:val="Zarkazkladnhotextu"/>
    <w:uiPriority w:val="99"/>
    <w:rsid w:val="005B26D7"/>
    <w:rPr>
      <w:rFonts w:ascii="Times New Roman" w:eastAsia="Times New Roman" w:hAnsi="Times New Roman" w:cs="Times New Roman"/>
      <w:kern w:val="0"/>
      <w:sz w:val="24"/>
      <w:szCs w:val="24"/>
      <w:lang w:eastAsia="sk-SK"/>
      <w14:ligatures w14:val="none"/>
    </w:rPr>
  </w:style>
  <w:style w:type="character" w:customStyle="1" w:styleId="markedcontent">
    <w:name w:val="markedcontent"/>
    <w:basedOn w:val="Predvolenpsmoodseku"/>
    <w:rsid w:val="008D41D3"/>
  </w:style>
  <w:style w:type="paragraph" w:styleId="Predmetkomentra">
    <w:name w:val="annotation subject"/>
    <w:basedOn w:val="Textkomentra"/>
    <w:next w:val="Textkomentra"/>
    <w:link w:val="PredmetkomentraChar"/>
    <w:uiPriority w:val="99"/>
    <w:semiHidden/>
    <w:unhideWhenUsed/>
    <w:rsid w:val="00E20618"/>
    <w:rPr>
      <w:b/>
      <w:bCs/>
    </w:rPr>
  </w:style>
  <w:style w:type="character" w:customStyle="1" w:styleId="PredmetkomentraChar">
    <w:name w:val="Predmet komentára Char"/>
    <w:basedOn w:val="TextkomentraChar"/>
    <w:link w:val="Predmetkomentra"/>
    <w:uiPriority w:val="99"/>
    <w:semiHidden/>
    <w:rsid w:val="00E20618"/>
    <w:rPr>
      <w:rFonts w:ascii="Times New Roman" w:eastAsia="Times New Roman" w:hAnsi="Times New Roman" w:cs="Times New Roman"/>
      <w:b/>
      <w:bCs/>
      <w:kern w:val="0"/>
      <w:sz w:val="20"/>
      <w:szCs w:val="20"/>
      <w:lang w:eastAsia="sk-SK"/>
      <w14:ligatures w14:val="none"/>
    </w:rPr>
  </w:style>
  <w:style w:type="character" w:styleId="PouitHypertextovPrepojenie">
    <w:name w:val="FollowedHyperlink"/>
    <w:basedOn w:val="Predvolenpsmoodseku"/>
    <w:uiPriority w:val="99"/>
    <w:semiHidden/>
    <w:unhideWhenUsed/>
    <w:rsid w:val="00E20618"/>
    <w:rPr>
      <w:color w:val="954F72" w:themeColor="followedHyperlink"/>
      <w:u w:val="single"/>
    </w:rPr>
  </w:style>
  <w:style w:type="character" w:styleId="Nevyrieenzmienka">
    <w:name w:val="Unresolved Mention"/>
    <w:basedOn w:val="Predvolenpsmoodseku"/>
    <w:uiPriority w:val="99"/>
    <w:semiHidden/>
    <w:unhideWhenUsed/>
    <w:rsid w:val="00C8057B"/>
    <w:rPr>
      <w:color w:val="605E5C"/>
      <w:shd w:val="clear" w:color="auto" w:fill="E1DFDD"/>
    </w:rPr>
  </w:style>
  <w:style w:type="character" w:styleId="Zstupntext">
    <w:name w:val="Placeholder Text"/>
    <w:basedOn w:val="Predvolenpsmoodseku"/>
    <w:uiPriority w:val="99"/>
    <w:semiHidden/>
    <w:rsid w:val="00CA25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edu.sk/recognition-of-level-of-foreign-higher-education-qualifications-international-agreements/" TargetMode="External"/><Relationship Id="rId18" Type="http://schemas.openxmlformats.org/officeDocument/2006/relationships/hyperlink" Target="https://www.uniag.sk/en/study-programmes-3"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is.uniag.sk/prihlaska/?lang=en" TargetMode="External"/><Relationship Id="rId17" Type="http://schemas.openxmlformats.org/officeDocument/2006/relationships/hyperlink" Target="https://cj.uniag.sk/sk/domov/" TargetMode="External"/><Relationship Id="rId2" Type="http://schemas.openxmlformats.org/officeDocument/2006/relationships/customXml" Target="../customXml/item2.xml"/><Relationship Id="rId16" Type="http://schemas.openxmlformats.org/officeDocument/2006/relationships/hyperlink" Target="https://cj.uniag.sk/sk/domov/" TargetMode="External"/><Relationship Id="rId20" Type="http://schemas.openxmlformats.org/officeDocument/2006/relationships/hyperlink" Target="http://www.fzki.uniag.sk/sk/doktorandske-studijne-program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kfzki@uniag.sk" TargetMode="External"/><Relationship Id="rId5" Type="http://schemas.openxmlformats.org/officeDocument/2006/relationships/numbering" Target="numbering.xml"/><Relationship Id="rId15" Type="http://schemas.openxmlformats.org/officeDocument/2006/relationships/hyperlink" Target="https://www.uniag.sk/en/recognition-of-prior-learning" TargetMode="External"/><Relationship Id="rId10" Type="http://schemas.openxmlformats.org/officeDocument/2006/relationships/hyperlink" Target="mailto:dekfzki@uniag.sk" TargetMode="External"/><Relationship Id="rId19" Type="http://schemas.openxmlformats.org/officeDocument/2006/relationships/hyperlink" Target="http://www.fzki.uniag.sk/s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uniag.sk/sk/uznavanie-dokladov-o-vzdelani"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ECFEC2C643025D4AA2C99BD45EDEF2E1" ma:contentTypeVersion="16" ma:contentTypeDescription="Umožňuje vytvoriť nový dokument." ma:contentTypeScope="" ma:versionID="6a6bd82a334fc06521849fdf208e3fce">
  <xsd:schema xmlns:xsd="http://www.w3.org/2001/XMLSchema" xmlns:xs="http://www.w3.org/2001/XMLSchema" xmlns:p="http://schemas.microsoft.com/office/2006/metadata/properties" xmlns:ns2="ccab04ca-a1d6-4526-9a0e-3e6517e075bc" xmlns:ns3="570bcc4d-056a-4b49-885b-7e3a10311c8d" targetNamespace="http://schemas.microsoft.com/office/2006/metadata/properties" ma:root="true" ma:fieldsID="b174a346e70219e533a7279e62c19abb" ns2:_="" ns3:_="">
    <xsd:import namespace="ccab04ca-a1d6-4526-9a0e-3e6517e075bc"/>
    <xsd:import namespace="570bcc4d-056a-4b49-885b-7e3a10311c8d"/>
    <xsd:element name="properties">
      <xsd:complexType>
        <xsd:sequence>
          <xsd:element name="documentManagement">
            <xsd:complexType>
              <xsd:all>
                <xsd:element ref="ns2:MediaServiceMetadata" minOccurs="0"/>
                <xsd:element ref="ns2:MediaServiceFastMetadata" minOccurs="0"/>
                <xsd:element ref="ns3:SharedWithDetails" minOccurs="0"/>
                <xsd:element ref="ns3:SharedWithUser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b04ca-a1d6-4526-9a0e-3e6517e075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a" ma:readOnly="false" ma:fieldId="{5cf76f15-5ced-4ddc-b409-7134ff3c332f}" ma:taxonomyMulti="true" ma:sspId="6badb5f0-a2b0-4fa5-985f-380381272c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bcc4d-056a-4b49-885b-7e3a10311c8d" elementFormDefault="qualified">
    <xsd:import namespace="http://schemas.microsoft.com/office/2006/documentManagement/types"/>
    <xsd:import namespace="http://schemas.microsoft.com/office/infopath/2007/PartnerControls"/>
    <xsd:element name="SharedWithDetails" ma:index="10" nillable="true" ma:displayName="Zdieľané s podrobnosťami" ma:internalName="SharedWithDetails" ma:readOnly="true">
      <xsd:simpleType>
        <xsd:restriction base="dms:Note">
          <xsd:maxLength value="255"/>
        </xsd:restriction>
      </xsd:simpleType>
    </xsd:element>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4" nillable="true" ma:displayName="Taxonomy Catch All Column" ma:hidden="true" ma:list="{058c1a20-7303-4f2d-bb97-5e0d0c97d96c}" ma:internalName="TaxCatchAll" ma:showField="CatchAllData" ma:web="570bcc4d-056a-4b49-885b-7e3a10311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70bcc4d-056a-4b49-885b-7e3a10311c8d" xsi:nil="true"/>
    <lcf76f155ced4ddcb4097134ff3c332f xmlns="ccab04ca-a1d6-4526-9a0e-3e6517e075b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93B83A-7592-4CD1-A423-29B61C4DF148}">
  <ds:schemaRefs>
    <ds:schemaRef ds:uri="http://schemas.microsoft.com/sharepoint/v3/contenttype/forms"/>
  </ds:schemaRefs>
</ds:datastoreItem>
</file>

<file path=customXml/itemProps2.xml><?xml version="1.0" encoding="utf-8"?>
<ds:datastoreItem xmlns:ds="http://schemas.openxmlformats.org/officeDocument/2006/customXml" ds:itemID="{550DD3F3-A54B-4E4B-9079-593B8ECB68D0}">
  <ds:schemaRefs>
    <ds:schemaRef ds:uri="http://schemas.openxmlformats.org/officeDocument/2006/bibliography"/>
  </ds:schemaRefs>
</ds:datastoreItem>
</file>

<file path=customXml/itemProps3.xml><?xml version="1.0" encoding="utf-8"?>
<ds:datastoreItem xmlns:ds="http://schemas.openxmlformats.org/officeDocument/2006/customXml" ds:itemID="{649F9AED-B2FB-4E6A-889B-D289FF351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b04ca-a1d6-4526-9a0e-3e6517e075bc"/>
    <ds:schemaRef ds:uri="570bcc4d-056a-4b49-885b-7e3a10311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3FDCFD-ECB9-463F-991B-BB5E2487CC2B}">
  <ds:schemaRefs>
    <ds:schemaRef ds:uri="http://schemas.microsoft.com/office/2006/metadata/properties"/>
    <ds:schemaRef ds:uri="http://schemas.microsoft.com/office/infopath/2007/PartnerControls"/>
    <ds:schemaRef ds:uri="570bcc4d-056a-4b49-885b-7e3a10311c8d"/>
    <ds:schemaRef ds:uri="ccab04ca-a1d6-4526-9a0e-3e6517e075bc"/>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2352</Words>
  <Characters>13409</Characters>
  <Application>Microsoft Office Word</Application>
  <DocSecurity>0</DocSecurity>
  <Lines>111</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Zach</dc:creator>
  <cp:keywords/>
  <dc:description/>
  <cp:lastModifiedBy>Diana Pindešová</cp:lastModifiedBy>
  <cp:revision>11</cp:revision>
  <dcterms:created xsi:type="dcterms:W3CDTF">2026-02-03T13:23:00Z</dcterms:created>
  <dcterms:modified xsi:type="dcterms:W3CDTF">2026-02-27T14:21:00Z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0x010100ECFEC2C643025D4AA2C99BD45EDEF2E1</vt:lpwstr>
  </property>
  <property fmtid="{D5CDD505-2E9C-101B-9397-08002B2CF9AE}" pid="3" name="MediaServiceImageTags">
    <vt:lpwstr/>
  </property>
  <property fmtid="{D5CDD505-2E9C-101B-9397-08002B2CF9AE}" pid="4" name="GrammarlyDocumentId">
    <vt:lpwstr>bca8db907e984531ae8a5a5352f8980ae1969f8d93fde5bc33c6b046f44fffcb</vt:lpwstr>
  </property>
</Properties>
</file>