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00102356">
        <w:trPr>
          <w:trHeight w:val="66"/>
        </w:trPr>
        <w:tc>
          <w:tcPr>
            <w:tcW w:w="9072" w:type="dxa"/>
            <w:gridSpan w:val="2"/>
            <w:tcBorders>
              <w:top w:val="nil"/>
              <w:left w:val="nil"/>
              <w:bottom w:val="nil"/>
              <w:right w:val="nil"/>
            </w:tcBorders>
          </w:tcPr>
          <w:p w14:paraId="2D341615" w14:textId="69C771E3" w:rsidR="00D7525E" w:rsidRPr="001D654A" w:rsidRDefault="00924AFE" w:rsidP="00102356">
            <w:pPr>
              <w:spacing w:after="0" w:line="240" w:lineRule="auto"/>
              <w:jc w:val="both"/>
              <w:textAlignment w:val="baseline"/>
              <w:rPr>
                <w:rFonts w:eastAsia="Times New Roman" w:cstheme="minorHAnsi"/>
                <w:b/>
                <w:bCs/>
                <w:color w:val="538135" w:themeColor="accent6" w:themeShade="BF"/>
                <w:sz w:val="32"/>
                <w:szCs w:val="32"/>
                <w:lang w:eastAsia="sk-SK"/>
              </w:rPr>
            </w:pPr>
            <w:r w:rsidRPr="001D654A">
              <w:rPr>
                <w:rFonts w:eastAsia="Times New Roman" w:cstheme="minorHAnsi"/>
                <w:b/>
                <w:bCs/>
                <w:color w:val="538135" w:themeColor="accent6" w:themeShade="BF"/>
                <w:sz w:val="32"/>
                <w:szCs w:val="32"/>
                <w:lang w:eastAsia="sk-SK"/>
              </w:rPr>
              <w:t>Názov študijného programu</w:t>
            </w:r>
          </w:p>
        </w:tc>
      </w:tr>
      <w:tr w:rsidR="002D581B" w:rsidRPr="001D654A"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002D581B" w:rsidRPr="001D654A"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4156E1ED" w:rsidR="002D581B" w:rsidRPr="001D654A" w:rsidRDefault="00567A5F"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biotechnológie a potravinárstva</w:t>
            </w:r>
          </w:p>
        </w:tc>
      </w:tr>
      <w:tr w:rsidR="002D581B" w:rsidRPr="001D654A"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1D654A" w:rsidRDefault="00CF7A6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4BD90374" w:rsidR="002D581B" w:rsidRPr="001D654A" w:rsidRDefault="00567A5F"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Tr. A. Hlinku 2</w:t>
            </w:r>
          </w:p>
        </w:tc>
      </w:tr>
      <w:tr w:rsidR="00481FD5" w:rsidRPr="001D654A"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481FD5" w:rsidRPr="001D654A">
              <w:rPr>
                <w:rFonts w:eastAsia="Times New Roman" w:cstheme="minorHAnsi"/>
                <w:lang w:eastAsia="sk-SK"/>
              </w:rPr>
              <w:t>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481FD5" w:rsidRPr="001D654A" w:rsidRDefault="003A51DD"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00344CAB" w:rsidRPr="001D654A">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00481FD5" w:rsidRPr="001D654A"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1D654A" w:rsidRDefault="003539EB"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2A759E" w14:textId="77777777" w:rsidR="00567A5F" w:rsidRPr="00361FA1" w:rsidRDefault="00567A5F" w:rsidP="00567A5F">
            <w:pPr>
              <w:spacing w:after="0" w:line="240" w:lineRule="auto"/>
              <w:jc w:val="both"/>
              <w:textAlignment w:val="baseline"/>
              <w:rPr>
                <w:rFonts w:ascii="Calibri" w:hAnsi="Calibri" w:cs="Calibri"/>
                <w:i/>
                <w:iCs/>
                <w:color w:val="FF0000"/>
                <w:sz w:val="18"/>
                <w:szCs w:val="18"/>
              </w:rPr>
            </w:pPr>
            <w:r>
              <w:rPr>
                <w:rFonts w:ascii="Calibri" w:hAnsi="Calibri" w:cs="Calibri"/>
                <w:i/>
                <w:iCs/>
                <w:color w:val="FF0000"/>
                <w:sz w:val="18"/>
                <w:szCs w:val="18"/>
              </w:rPr>
              <w:t xml:space="preserve">Je to </w:t>
            </w:r>
            <w:r w:rsidRPr="00361FA1">
              <w:rPr>
                <w:rFonts w:ascii="Calibri" w:hAnsi="Calibri" w:cs="Calibri"/>
                <w:i/>
                <w:iCs/>
                <w:color w:val="FF0000"/>
                <w:sz w:val="18"/>
                <w:szCs w:val="18"/>
              </w:rPr>
              <w:t xml:space="preserve">posledný dátum schválenia návrhu nového ŠP </w:t>
            </w:r>
          </w:p>
          <w:p w14:paraId="58CE1929" w14:textId="53683190" w:rsidR="00481FD5" w:rsidRPr="001D654A" w:rsidRDefault="00567A5F" w:rsidP="00567A5F">
            <w:pPr>
              <w:spacing w:after="0" w:line="240" w:lineRule="auto"/>
              <w:jc w:val="both"/>
              <w:textAlignment w:val="baseline"/>
              <w:rPr>
                <w:rFonts w:eastAsia="Times New Roman" w:cstheme="minorHAnsi"/>
                <w:sz w:val="18"/>
                <w:szCs w:val="18"/>
                <w:lang w:eastAsia="sk-SK"/>
              </w:rPr>
            </w:pPr>
            <w:r w:rsidRPr="00361FA1">
              <w:rPr>
                <w:rFonts w:ascii="Calibri" w:hAnsi="Calibri" w:cs="Calibri"/>
                <w:i/>
                <w:iCs/>
                <w:color w:val="FF0000"/>
                <w:sz w:val="18"/>
                <w:szCs w:val="18"/>
              </w:rPr>
              <w:t>(dátum rozhodnutia pri zosúlaďovaní bude v priečinku v uis pri každom ŠP</w:t>
            </w:r>
            <w:r w:rsidR="00FC6C88">
              <w:rPr>
                <w:rFonts w:ascii="Calibri" w:hAnsi="Calibri" w:cs="Calibri"/>
                <w:i/>
                <w:iCs/>
                <w:color w:val="FF0000"/>
                <w:sz w:val="18"/>
                <w:szCs w:val="18"/>
              </w:rPr>
              <w:t>)</w:t>
            </w:r>
          </w:p>
        </w:tc>
      </w:tr>
      <w:tr w:rsidR="002D581B" w:rsidRPr="001D654A"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7F13B6" w:rsidRDefault="003C7DD2" w:rsidP="003740B7">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2D581B" w:rsidRPr="001D654A"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1D654A" w:rsidRDefault="00B32A3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a</w:t>
            </w:r>
            <w:r w:rsidR="009031ED" w:rsidRPr="001D654A">
              <w:rPr>
                <w:rFonts w:eastAsia="Times New Roman" w:cstheme="minorHAnsi"/>
                <w:lang w:eastAsia="sk-SK"/>
              </w:rPr>
              <w:t>)</w:t>
            </w:r>
            <w:r w:rsidR="00202CBB" w:rsidRPr="001D654A">
              <w:rPr>
                <w:rFonts w:eastAsia="Times New Roman" w:cstheme="minorHAnsi"/>
                <w:lang w:eastAsia="sk-SK"/>
              </w:rPr>
              <w:t> Názov študijného programu </w:t>
            </w:r>
            <w:r w:rsidR="0016398D" w:rsidRPr="001D654A">
              <w:rPr>
                <w:rFonts w:eastAsia="Times New Roman" w:cstheme="minorHAnsi"/>
                <w:lang w:eastAsia="sk-SK"/>
              </w:rPr>
              <w:t xml:space="preserve">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629D08C0" w:rsidR="002D581B" w:rsidRPr="001D654A" w:rsidRDefault="002D581B" w:rsidP="0010235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r w:rsidR="00035AEF">
              <w:rPr>
                <w:rFonts w:eastAsia="Times New Roman" w:cstheme="minorHAnsi"/>
                <w:sz w:val="18"/>
                <w:szCs w:val="18"/>
                <w:lang w:eastAsia="sk-SK"/>
              </w:rPr>
              <w:t>Biotechnológie</w:t>
            </w:r>
            <w:r w:rsidR="003864D2">
              <w:rPr>
                <w:rFonts w:eastAsia="Times New Roman" w:cstheme="minorHAnsi"/>
                <w:sz w:val="18"/>
                <w:szCs w:val="18"/>
                <w:lang w:eastAsia="sk-SK"/>
              </w:rPr>
              <w:t xml:space="preserve"> </w:t>
            </w:r>
            <w:r w:rsidR="003864D2" w:rsidRPr="003864D2">
              <w:rPr>
                <w:rFonts w:eastAsia="Times New Roman" w:cstheme="minorHAnsi"/>
                <w:sz w:val="18"/>
                <w:szCs w:val="18"/>
                <w:lang w:eastAsia="sk-SK"/>
              </w:rPr>
              <w:t>183412</w:t>
            </w:r>
          </w:p>
        </w:tc>
      </w:tr>
      <w:tr w:rsidR="002D581B" w:rsidRPr="001D654A"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1D654A" w:rsidRDefault="005F3F77" w:rsidP="00102356">
            <w:pPr>
              <w:spacing w:after="0" w:line="240" w:lineRule="auto"/>
              <w:jc w:val="both"/>
              <w:textAlignment w:val="baseline"/>
              <w:rPr>
                <w:rFonts w:cstheme="minorHAnsi"/>
                <w:color w:val="000000" w:themeColor="text1"/>
              </w:rPr>
            </w:pPr>
            <w:r w:rsidRPr="001D654A">
              <w:rPr>
                <w:rFonts w:cstheme="minorHAnsi"/>
                <w:color w:val="000000" w:themeColor="text1"/>
              </w:rPr>
              <w:t>b</w:t>
            </w:r>
            <w:r w:rsidR="00B32A3C" w:rsidRPr="001D654A">
              <w:rPr>
                <w:rFonts w:cstheme="minorHAnsi"/>
                <w:color w:val="000000" w:themeColor="text1"/>
              </w:rPr>
              <w:t>)</w:t>
            </w:r>
            <w:r w:rsidR="00A10848" w:rsidRPr="001D654A">
              <w:rPr>
                <w:rFonts w:cstheme="minorHAnsi"/>
                <w:color w:val="000000" w:themeColor="text1"/>
              </w:rPr>
              <w:t xml:space="preserve"> </w:t>
            </w:r>
            <w:r w:rsidR="007E3E5F" w:rsidRPr="001D654A">
              <w:rPr>
                <w:rFonts w:cstheme="minorHAnsi"/>
                <w:color w:val="000000" w:themeColor="text1"/>
              </w:rPr>
              <w:t>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07A32C93" w:rsidR="002D581B" w:rsidRPr="001D654A" w:rsidRDefault="001A19E6"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EndPr/>
              <w:sdtContent>
                <w:r w:rsidR="00035AEF">
                  <w:rPr>
                    <w:rFonts w:ascii="MS Gothic" w:eastAsia="MS Gothic" w:hAnsi="MS Gothic" w:cstheme="minorHAnsi" w:hint="eastAsia"/>
                    <w:color w:val="000000" w:themeColor="text1"/>
                    <w:sz w:val="18"/>
                    <w:szCs w:val="18"/>
                  </w:rPr>
                  <w:t>☒</w:t>
                </w:r>
              </w:sdtContent>
            </w:sdt>
            <w:r w:rsidR="00B1744F"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End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 xml:space="preserve">II.          </w:t>
            </w:r>
            <w:r w:rsidR="00003E65" w:rsidRPr="001D654A">
              <w:rPr>
                <w:rFonts w:cstheme="minorHAnsi"/>
                <w:color w:val="000000" w:themeColor="text1"/>
                <w:sz w:val="18"/>
                <w:szCs w:val="18"/>
              </w:rPr>
              <w:t xml:space="preserve">  </w:t>
            </w:r>
            <w:r w:rsidR="00B1744F" w:rsidRPr="001D654A">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EndPr/>
              <w:sdtContent>
                <w:r w:rsidR="009211C3" w:rsidRPr="001D654A">
                  <w:rPr>
                    <w:rFonts w:ascii="Segoe UI Symbol" w:hAnsi="Segoe UI Symbol" w:cs="Segoe UI Symbol"/>
                    <w:color w:val="000000" w:themeColor="text1"/>
                    <w:sz w:val="18"/>
                    <w:szCs w:val="18"/>
                  </w:rPr>
                  <w:t>☐</w:t>
                </w:r>
              </w:sdtContent>
            </w:sdt>
            <w:r w:rsidR="00B1744F" w:rsidRPr="001D654A">
              <w:rPr>
                <w:rFonts w:cstheme="minorHAnsi"/>
                <w:color w:val="000000" w:themeColor="text1"/>
                <w:sz w:val="18"/>
                <w:szCs w:val="18"/>
              </w:rPr>
              <w:t>III</w:t>
            </w:r>
            <w:r w:rsidR="001A7484" w:rsidRPr="001D654A">
              <w:rPr>
                <w:rFonts w:cstheme="minorHAnsi"/>
                <w:color w:val="000000" w:themeColor="text1"/>
                <w:sz w:val="18"/>
                <w:szCs w:val="18"/>
              </w:rPr>
              <w:t xml:space="preserve">                        </w:t>
            </w:r>
          </w:p>
        </w:tc>
      </w:tr>
      <w:tr w:rsidR="00290E5F" w:rsidRPr="001D654A"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290E5F" w:rsidRPr="001D654A" w:rsidRDefault="00E62690" w:rsidP="00102356">
            <w:pPr>
              <w:spacing w:after="0" w:line="240" w:lineRule="auto"/>
              <w:jc w:val="both"/>
              <w:rPr>
                <w:rFonts w:cstheme="minorHAnsi"/>
              </w:rPr>
            </w:pPr>
            <w:r w:rsidRPr="001D654A">
              <w:rPr>
                <w:rFonts w:eastAsia="Times New Roman" w:cstheme="minorHAnsi"/>
                <w:lang w:eastAsia="sk-SK"/>
              </w:rPr>
              <w:t>c</w:t>
            </w:r>
            <w:r w:rsidR="2F5F2CAA" w:rsidRPr="001D654A">
              <w:rPr>
                <w:rFonts w:eastAsia="Times New Roman" w:cstheme="minorHAnsi"/>
                <w:lang w:eastAsia="sk-SK"/>
              </w:rPr>
              <w:t>)Názov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11E816E7" w:rsidR="002E3CD7" w:rsidRPr="001D654A" w:rsidRDefault="00035AEF" w:rsidP="00102356">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Biotechnológie</w:t>
            </w:r>
          </w:p>
        </w:tc>
      </w:tr>
      <w:tr w:rsidR="009E3F2C" w:rsidRPr="001D654A"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1D654A" w:rsidRDefault="00BF2DAF"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009E3F2C" w:rsidRPr="001D654A">
              <w:rPr>
                <w:rFonts w:eastAsia="Times New Roman" w:cstheme="minorHAnsi"/>
                <w:color w:val="000000" w:themeColor="text1"/>
                <w:lang w:eastAsia="sk-SK"/>
              </w:rPr>
              <w:t>)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6A85B5F3" w:rsidR="009E3F2C" w:rsidRPr="001D654A" w:rsidRDefault="001A19E6"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EndPr/>
              <w:sdtContent>
                <w:r w:rsidR="00035AEF">
                  <w:rPr>
                    <w:rFonts w:ascii="MS Gothic" w:eastAsia="MS Gothic" w:hAnsi="MS Gothic" w:cstheme="minorHAnsi" w:hint="eastAsia"/>
                    <w:color w:val="000000" w:themeColor="text1"/>
                    <w:sz w:val="18"/>
                    <w:szCs w:val="18"/>
                    <w:shd w:val="clear" w:color="auto" w:fill="E6E6E6"/>
                  </w:rPr>
                  <w:t>☒</w:t>
                </w:r>
              </w:sdtContent>
            </w:sdt>
            <w:r w:rsidR="00BD2498" w:rsidRPr="001D654A">
              <w:rPr>
                <w:rFonts w:cstheme="minorHAnsi"/>
                <w:color w:val="000000" w:themeColor="text1"/>
                <w:sz w:val="18"/>
                <w:szCs w:val="18"/>
              </w:rPr>
              <w:t xml:space="preserve">akademicky </w:t>
            </w:r>
            <w:r w:rsidR="009E3F2C" w:rsidRPr="001D654A">
              <w:rPr>
                <w:rFonts w:cstheme="minorHAnsi"/>
                <w:color w:val="000000" w:themeColor="text1"/>
                <w:sz w:val="18"/>
                <w:szCs w:val="18"/>
              </w:rPr>
              <w:t>orientovaný</w:t>
            </w:r>
          </w:p>
          <w:p w14:paraId="25DF9540" w14:textId="48BDC54F" w:rsidR="00BD2498" w:rsidRPr="001D654A" w:rsidRDefault="001A19E6"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EndPr/>
              <w:sdtContent>
                <w:r w:rsidR="00BD2498" w:rsidRPr="001D654A">
                  <w:rPr>
                    <w:rFonts w:ascii="Segoe UI Symbol" w:eastAsia="MS Gothic" w:hAnsi="Segoe UI Symbol" w:cs="Segoe UI Symbol"/>
                    <w:color w:val="000000" w:themeColor="text1"/>
                    <w:sz w:val="18"/>
                    <w:szCs w:val="18"/>
                  </w:rPr>
                  <w:t>☐</w:t>
                </w:r>
              </w:sdtContent>
            </w:sdt>
            <w:r w:rsidR="00BD2498" w:rsidRPr="001D654A">
              <w:rPr>
                <w:rFonts w:cstheme="minorHAnsi"/>
                <w:color w:val="000000" w:themeColor="text1"/>
                <w:sz w:val="18"/>
                <w:szCs w:val="18"/>
              </w:rPr>
              <w:t>profesijne orientovaný</w:t>
            </w:r>
          </w:p>
          <w:p w14:paraId="1C5BB6CD" w14:textId="5F6539E3" w:rsidR="006C52C1" w:rsidRPr="001D654A" w:rsidRDefault="001A19E6" w:rsidP="00102356">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EndPr/>
              <w:sdtContent>
                <w:r w:rsidR="006C52C1" w:rsidRPr="001D654A">
                  <w:rPr>
                    <w:rFonts w:ascii="Segoe UI Symbol" w:eastAsia="MS Gothic" w:hAnsi="Segoe UI Symbol" w:cs="Segoe UI Symbol"/>
                    <w:color w:val="000000" w:themeColor="text1"/>
                    <w:sz w:val="18"/>
                    <w:szCs w:val="18"/>
                  </w:rPr>
                  <w:t>☐</w:t>
                </w:r>
              </w:sdtContent>
            </w:sdt>
            <w:r w:rsidR="006C52C1" w:rsidRPr="001D654A">
              <w:rPr>
                <w:rFonts w:cstheme="minorHAnsi"/>
                <w:color w:val="000000" w:themeColor="text1"/>
                <w:sz w:val="18"/>
                <w:szCs w:val="18"/>
              </w:rPr>
              <w:t>spoločný študijný program</w:t>
            </w:r>
          </w:p>
        </w:tc>
      </w:tr>
      <w:tr w:rsidR="009E3F2C" w:rsidRPr="001D654A"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009E3F2C" w:rsidRPr="001D654A">
              <w:rPr>
                <w:rFonts w:eastAsia="Times New Roman" w:cstheme="minorHAnsi"/>
                <w:color w:val="000000" w:themeColor="text1"/>
                <w:lang w:eastAsia="sk-SK"/>
              </w:rPr>
              <w:t>)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52B86823" w:rsidR="009E3F2C" w:rsidRPr="001D654A" w:rsidRDefault="001A19E6" w:rsidP="00102356">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EndPr/>
              <w:sdtContent>
                <w:r w:rsidR="00035AEF">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EndPr/>
              <w:sdtContent>
                <w:r w:rsidR="00505F71" w:rsidRPr="001D654A">
                  <w:rPr>
                    <w:rFonts w:ascii="Segoe UI Symbol" w:eastAsia="MS Gothic" w:hAnsi="Segoe UI Symbol" w:cs="Segoe UI Symbol"/>
                    <w:color w:val="000000" w:themeColor="text1"/>
                    <w:sz w:val="18"/>
                    <w:szCs w:val="18"/>
                  </w:rPr>
                  <w:t>☐</w:t>
                </w:r>
              </w:sdtContent>
            </w:sdt>
            <w:r w:rsidR="00505F71" w:rsidRPr="001D654A">
              <w:rPr>
                <w:rFonts w:cstheme="minorHAnsi"/>
                <w:color w:val="000000" w:themeColor="text1"/>
                <w:sz w:val="18"/>
                <w:szCs w:val="18"/>
              </w:rPr>
              <w:t xml:space="preserve"> </w:t>
            </w:r>
            <w:r w:rsidR="009E3F2C" w:rsidRPr="001D654A">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PhD.</w:t>
            </w:r>
            <w:r w:rsidR="0083170C" w:rsidRPr="001D654A">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EndPr/>
              <w:sdtContent>
                <w:r w:rsidR="0083170C" w:rsidRPr="001D654A">
                  <w:rPr>
                    <w:rFonts w:ascii="Segoe UI Symbol" w:hAnsi="Segoe UI Symbol" w:cs="Segoe UI Symbol"/>
                    <w:color w:val="000000" w:themeColor="text1"/>
                    <w:sz w:val="18"/>
                    <w:szCs w:val="18"/>
                  </w:rPr>
                  <w:t>☐</w:t>
                </w:r>
              </w:sdtContent>
            </w:sdt>
            <w:proofErr w:type="spellStart"/>
            <w:r w:rsidR="0083170C" w:rsidRPr="001D654A">
              <w:rPr>
                <w:rFonts w:cstheme="minorHAnsi"/>
                <w:color w:val="000000" w:themeColor="text1"/>
                <w:sz w:val="18"/>
                <w:szCs w:val="18"/>
              </w:rPr>
              <w:t>MSc</w:t>
            </w:r>
            <w:proofErr w:type="spellEnd"/>
            <w:r w:rsidR="0083170C" w:rsidRPr="001D654A">
              <w:rPr>
                <w:rFonts w:cstheme="minorHAnsi"/>
                <w:color w:val="000000" w:themeColor="text1"/>
                <w:sz w:val="18"/>
                <w:szCs w:val="18"/>
              </w:rPr>
              <w:t>.</w:t>
            </w:r>
          </w:p>
        </w:tc>
      </w:tr>
      <w:tr w:rsidR="009E3F2C" w:rsidRPr="001D654A"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009E3F2C" w:rsidRPr="001D654A">
              <w:rPr>
                <w:rFonts w:eastAsia="Times New Roman" w:cstheme="minorHAnsi"/>
                <w:color w:val="000000" w:themeColor="text1"/>
                <w:lang w:eastAsia="sk-SK"/>
              </w:rPr>
              <w:t>) Forma štúdia </w:t>
            </w:r>
            <w:r w:rsidR="00C46B4B" w:rsidRPr="001D654A">
              <w:rPr>
                <w:rFonts w:cstheme="minorHAnsi"/>
                <w:color w:val="000000" w:themeColor="text1"/>
              </w:rPr>
              <w:t xml:space="preserve"> </w:t>
            </w:r>
            <w:r w:rsidR="00C46B4B"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5379CF5B" w:rsidR="009E3F2C" w:rsidRPr="001D654A" w:rsidRDefault="001A19E6"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EndPr/>
              <w:sdtContent>
                <w:r w:rsidR="00035AEF">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externá</w:t>
            </w:r>
          </w:p>
        </w:tc>
      </w:tr>
      <w:tr w:rsidR="000F34EC" w:rsidRPr="001D654A"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1D654A" w:rsidRDefault="00FA3CA3" w:rsidP="0010235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00573DC8" w:rsidRPr="001D654A">
              <w:rPr>
                <w:rFonts w:eastAsia="Times New Roman" w:cstheme="minorHAnsi"/>
                <w:color w:val="000000" w:themeColor="text1"/>
                <w:lang w:eastAsia="sk-SK"/>
              </w:rPr>
              <w:t xml:space="preserve">) </w:t>
            </w:r>
            <w:r w:rsidR="00BF2DAF" w:rsidRPr="001D654A">
              <w:rPr>
                <w:rFonts w:eastAsia="Times New Roman" w:cstheme="minorHAnsi"/>
                <w:color w:val="000000" w:themeColor="text1"/>
                <w:lang w:eastAsia="sk-SK"/>
              </w:rPr>
              <w:t>M</w:t>
            </w:r>
            <w:r w:rsidR="00573DC8" w:rsidRPr="001D654A">
              <w:rPr>
                <w:rFonts w:eastAsia="Times New Roman" w:cstheme="minorHAnsi"/>
                <w:color w:val="000000" w:themeColor="text1"/>
                <w:lang w:eastAsia="sk-SK"/>
              </w:rPr>
              <w:t xml:space="preserve">etóda </w:t>
            </w:r>
            <w:r w:rsidR="00D975D4" w:rsidRPr="001D654A">
              <w:rPr>
                <w:rFonts w:eastAsia="Times New Roman" w:cstheme="minorHAnsi"/>
                <w:color w:val="000000" w:themeColor="text1"/>
                <w:lang w:eastAsia="sk-SK"/>
              </w:rPr>
              <w:t>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4C9E838D" w:rsidR="000F34EC" w:rsidRPr="001D654A" w:rsidRDefault="001A19E6" w:rsidP="00102356">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EndPr/>
              <w:sdtContent>
                <w:r w:rsidR="00035AEF">
                  <w:rPr>
                    <w:rFonts w:ascii="MS Gothic" w:eastAsia="MS Gothic" w:hAnsi="MS Gothic" w:cstheme="minorHAnsi" w:hint="eastAsia"/>
                    <w:color w:val="000000" w:themeColor="text1"/>
                    <w:sz w:val="18"/>
                    <w:szCs w:val="18"/>
                    <w:shd w:val="clear" w:color="auto" w:fill="E6E6E6"/>
                  </w:rPr>
                  <w:t>☒</w:t>
                </w:r>
              </w:sdtContent>
            </w:sdt>
            <w:r w:rsidR="00573DC8" w:rsidRPr="001D654A">
              <w:rPr>
                <w:rFonts w:cstheme="minorHAnsi"/>
                <w:color w:val="000000" w:themeColor="text1"/>
                <w:sz w:val="18"/>
                <w:szCs w:val="18"/>
              </w:rPr>
              <w:t>denná</w:t>
            </w:r>
            <w:r w:rsidR="00E578D0" w:rsidRPr="001D654A">
              <w:rPr>
                <w:rFonts w:cstheme="minorHAnsi"/>
                <w:color w:val="000000" w:themeColor="text1"/>
                <w:sz w:val="18"/>
                <w:szCs w:val="18"/>
              </w:rPr>
              <w:t xml:space="preserve"> prezenčná</w:t>
            </w:r>
            <w:r w:rsidR="00573DC8" w:rsidRPr="001D654A">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0"/>
                  <w14:checkedState w14:val="2612" w14:font="MS Gothic"/>
                  <w14:uncheckedState w14:val="2610" w14:font="MS Gothic"/>
                </w14:checkbox>
              </w:sdtPr>
              <w:sdtEndPr/>
              <w:sdtContent>
                <w:r w:rsidR="00FC6C88">
                  <w:rPr>
                    <w:rFonts w:ascii="MS Gothic" w:eastAsia="MS Gothic" w:hAnsi="MS Gothic" w:cstheme="minorHAnsi" w:hint="eastAsia"/>
                    <w:color w:val="000000" w:themeColor="text1"/>
                    <w:sz w:val="18"/>
                    <w:szCs w:val="18"/>
                    <w:shd w:val="clear" w:color="auto" w:fill="E6E6E6"/>
                  </w:rPr>
                  <w:t>☐</w:t>
                </w:r>
              </w:sdtContent>
            </w:sdt>
            <w:r w:rsidR="00E578D0" w:rsidRPr="001D654A">
              <w:rPr>
                <w:rFonts w:cstheme="minorHAnsi"/>
                <w:color w:val="000000" w:themeColor="text1"/>
                <w:sz w:val="18"/>
                <w:szCs w:val="18"/>
              </w:rPr>
              <w:t>denná kombinovaná</w:t>
            </w:r>
          </w:p>
        </w:tc>
      </w:tr>
      <w:tr w:rsidR="009E3F2C" w:rsidRPr="001D654A"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9E3F2C" w:rsidRPr="001D654A" w:rsidRDefault="00735CD1" w:rsidP="00102356">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1D654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9E3F2C" w:rsidRPr="001D654A"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00CA58A2"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0797E529" w:rsidR="009E3F2C" w:rsidRPr="001D654A" w:rsidRDefault="001A19E6" w:rsidP="00102356">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EndPr/>
              <w:sdtContent>
                <w:r w:rsidR="00035AEF">
                  <w:rPr>
                    <w:rFonts w:ascii="MS Gothic" w:eastAsia="MS Gothic" w:hAnsi="MS Gothic" w:cstheme="minorHAnsi" w:hint="eastAsia"/>
                    <w:color w:val="000000" w:themeColor="text1"/>
                    <w:sz w:val="18"/>
                    <w:szCs w:val="18"/>
                    <w:shd w:val="clear" w:color="auto" w:fill="E6E6E6"/>
                    <w:lang w:eastAsia="sk-SK"/>
                  </w:rPr>
                  <w:t>☒</w:t>
                </w:r>
              </w:sdtContent>
            </w:sdt>
            <w:r w:rsidR="009E3F2C" w:rsidRPr="001D654A">
              <w:rPr>
                <w:rFonts w:eastAsia="Times New Roman" w:cstheme="minorHAnsi"/>
                <w:color w:val="000000" w:themeColor="text1"/>
                <w:sz w:val="18"/>
                <w:szCs w:val="18"/>
                <w:lang w:eastAsia="sk-SK"/>
              </w:rPr>
              <w:t xml:space="preserve">slovenský                           </w:t>
            </w:r>
            <w:r w:rsidR="001D654A" w:rsidRPr="001D654A">
              <w:rPr>
                <w:rFonts w:eastAsia="Times New Roman" w:cstheme="minorHAnsi"/>
                <w:color w:val="000000" w:themeColor="text1"/>
                <w:sz w:val="18"/>
                <w:szCs w:val="18"/>
                <w:lang w:eastAsia="sk-SK"/>
              </w:rPr>
              <w:t xml:space="preserve">  </w:t>
            </w:r>
            <w:r w:rsidR="009E3F2C" w:rsidRPr="001D654A">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lang w:eastAsia="sk-SK"/>
                  </w:rPr>
                  <w:t>☐</w:t>
                </w:r>
              </w:sdtContent>
            </w:sdt>
            <w:r w:rsidR="009E3F2C" w:rsidRPr="001D654A">
              <w:rPr>
                <w:rFonts w:eastAsia="Times New Roman" w:cstheme="minorHAnsi"/>
                <w:color w:val="000000" w:themeColor="text1"/>
                <w:sz w:val="18"/>
                <w:szCs w:val="18"/>
                <w:lang w:eastAsia="sk-SK"/>
              </w:rPr>
              <w:t>anglický</w:t>
            </w:r>
          </w:p>
        </w:tc>
      </w:tr>
      <w:tr w:rsidR="009E3F2C" w:rsidRPr="001D654A"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1D654A" w:rsidRDefault="009E3F2C"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006824E0" w:rsidRPr="001D654A">
              <w:rPr>
                <w:rFonts w:eastAsia="Times New Roman" w:cstheme="minorHAnsi"/>
                <w:lang w:eastAsia="sk-SK"/>
              </w:rPr>
              <w:t>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31014293" w:rsidR="009E3F2C" w:rsidRPr="001D654A" w:rsidRDefault="001A19E6" w:rsidP="00A27837">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EndPr/>
              <w:sdtContent>
                <w:r w:rsidR="00035AEF">
                  <w:rPr>
                    <w:rFonts w:ascii="MS Gothic" w:eastAsia="MS Gothic" w:hAnsi="MS Gothic" w:cstheme="minorHAnsi" w:hint="eastAsia"/>
                    <w:color w:val="000000" w:themeColor="text1"/>
                    <w:sz w:val="18"/>
                    <w:szCs w:val="18"/>
                    <w:shd w:val="clear" w:color="auto" w:fill="E6E6E6"/>
                  </w:rPr>
                  <w:t>☒</w:t>
                </w:r>
              </w:sdtContent>
            </w:sdt>
            <w:r w:rsidR="009E3F2C"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EndPr/>
              <w:sdtContent>
                <w:r w:rsidR="00A27837" w:rsidRPr="001D654A">
                  <w:rPr>
                    <w:rFonts w:ascii="Segoe UI Symbol" w:eastAsia="MS Gothic" w:hAnsi="Segoe UI Symbol" w:cs="Segoe UI Symbol"/>
                    <w:color w:val="000000" w:themeColor="text1"/>
                    <w:sz w:val="18"/>
                    <w:szCs w:val="18"/>
                    <w:shd w:val="clear" w:color="auto" w:fill="E6E6E6"/>
                  </w:rPr>
                  <w:t>☐</w:t>
                </w:r>
              </w:sdtContent>
            </w:sdt>
            <w:r w:rsidR="009E3F2C"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EndPr/>
              <w:sdtContent>
                <w:r w:rsidR="009E3F2C" w:rsidRPr="001D654A">
                  <w:rPr>
                    <w:rFonts w:ascii="Segoe UI Symbol" w:eastAsia="MS Gothic" w:hAnsi="Segoe UI Symbol" w:cs="Segoe UI Symbol"/>
                    <w:color w:val="000000" w:themeColor="text1"/>
                    <w:sz w:val="18"/>
                    <w:szCs w:val="18"/>
                  </w:rPr>
                  <w:t>☐</w:t>
                </w:r>
              </w:sdtContent>
            </w:sdt>
            <w:r w:rsidR="009E3F2C" w:rsidRPr="001D654A">
              <w:rPr>
                <w:rFonts w:cstheme="minorHAnsi"/>
                <w:color w:val="000000" w:themeColor="text1"/>
                <w:sz w:val="18"/>
                <w:szCs w:val="18"/>
              </w:rPr>
              <w:t>päť rokov</w:t>
            </w:r>
          </w:p>
        </w:tc>
      </w:tr>
      <w:tr w:rsidR="009E3F2C" w:rsidRPr="001D654A"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1D654A" w:rsidRDefault="009E3F2C" w:rsidP="00102356">
            <w:pPr>
              <w:spacing w:after="0" w:line="240" w:lineRule="auto"/>
              <w:jc w:val="both"/>
              <w:textAlignment w:val="baseline"/>
              <w:rPr>
                <w:rFonts w:eastAsia="Times New Roman" w:cstheme="minorHAnsi"/>
                <w:i/>
                <w:color w:val="FF0000"/>
                <w:lang w:eastAsia="sk-SK"/>
              </w:rPr>
            </w:pPr>
            <w:r w:rsidRPr="001D654A">
              <w:rPr>
                <w:rFonts w:eastAsia="Times New Roman" w:cstheme="minorHAnsi"/>
                <w:lang w:eastAsia="sk-SK"/>
              </w:rPr>
              <w:t xml:space="preserve">k) </w:t>
            </w:r>
            <w:r w:rsidR="003424F3" w:rsidRPr="001D654A">
              <w:rPr>
                <w:rFonts w:eastAsia="Times New Roman" w:cstheme="minorHAnsi"/>
                <w:lang w:eastAsia="sk-SK"/>
              </w:rPr>
              <w:t>Kapacita študijného progr</w:t>
            </w:r>
            <w:r w:rsidR="00C74690" w:rsidRPr="001D654A">
              <w:rPr>
                <w:rFonts w:eastAsia="Times New Roman" w:cstheme="minorHAnsi"/>
                <w:lang w:eastAsia="sk-SK"/>
              </w:rPr>
              <w:t xml:space="preserve">amu </w:t>
            </w:r>
            <w:r w:rsidR="007C37F1" w:rsidRPr="001D654A">
              <w:rPr>
                <w:rFonts w:eastAsia="Times New Roman" w:cstheme="minorHAnsi"/>
                <w:i/>
                <w:color w:val="FF0000"/>
                <w:lang w:eastAsia="sk-SK"/>
              </w:rPr>
              <w:t xml:space="preserve"> </w:t>
            </w:r>
          </w:p>
          <w:p w14:paraId="065FB14C" w14:textId="30B45146" w:rsidR="009E3F2C" w:rsidRPr="001D654A" w:rsidRDefault="009E3F2C" w:rsidP="00102356">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6943A738" w:rsidR="00D375F2" w:rsidRPr="00FC6C88" w:rsidRDefault="00FC6C88" w:rsidP="00FC6C88">
            <w:pPr>
              <w:spacing w:after="0" w:line="240" w:lineRule="auto"/>
              <w:jc w:val="both"/>
              <w:textAlignment w:val="baseline"/>
              <w:rPr>
                <w:rFonts w:eastAsia="Times New Roman" w:cstheme="minorHAnsi"/>
                <w:i/>
                <w:iCs/>
                <w:sz w:val="18"/>
                <w:szCs w:val="18"/>
                <w:lang w:eastAsia="sk-SK"/>
              </w:rPr>
            </w:pPr>
            <w:r w:rsidRPr="00EC5397">
              <w:rPr>
                <w:rFonts w:eastAsia="Times New Roman" w:cstheme="minorHAnsi"/>
                <w:i/>
                <w:iCs/>
                <w:sz w:val="18"/>
                <w:szCs w:val="18"/>
                <w:lang w:eastAsia="sk-SK"/>
              </w:rPr>
              <w:t xml:space="preserve">Denná forma a  metóda prezenčná: </w:t>
            </w:r>
            <w:r>
              <w:rPr>
                <w:rFonts w:eastAsia="Times New Roman" w:cstheme="minorHAnsi"/>
                <w:i/>
                <w:iCs/>
                <w:sz w:val="18"/>
                <w:szCs w:val="18"/>
                <w:lang w:eastAsia="sk-SK"/>
              </w:rPr>
              <w:t>2</w:t>
            </w:r>
            <w:r w:rsidRPr="00EC5397">
              <w:rPr>
                <w:rFonts w:eastAsia="Times New Roman" w:cstheme="minorHAnsi"/>
                <w:i/>
                <w:iCs/>
                <w:sz w:val="18"/>
                <w:szCs w:val="18"/>
                <w:lang w:eastAsia="sk-SK"/>
              </w:rPr>
              <w:t xml:space="preserve">0 študentov </w:t>
            </w:r>
          </w:p>
        </w:tc>
      </w:tr>
      <w:tr w:rsidR="009E3F2C" w:rsidRPr="001D654A"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1D654A" w:rsidRDefault="00820BB3" w:rsidP="00102356">
            <w:pPr>
              <w:spacing w:after="0" w:line="240" w:lineRule="auto"/>
              <w:jc w:val="both"/>
              <w:textAlignment w:val="baseline"/>
              <w:rPr>
                <w:rFonts w:eastAsia="Times New Roman" w:cstheme="minorHAnsi"/>
                <w:b/>
                <w:i/>
                <w:lang w:eastAsia="sk-SK"/>
              </w:rPr>
            </w:pPr>
            <w:r w:rsidRPr="001D654A">
              <w:rPr>
                <w:rFonts w:eastAsia="Times New Roman" w:cstheme="minorHAnsi"/>
                <w:b/>
                <w:bCs/>
                <w:lang w:eastAsia="sk-SK"/>
              </w:rPr>
              <w:t xml:space="preserve">l) </w:t>
            </w:r>
            <w:r w:rsidRPr="001D654A">
              <w:rPr>
                <w:rFonts w:cstheme="minorHAnsi"/>
                <w:b/>
                <w:bCs/>
              </w:rPr>
              <w:t xml:space="preserve"> </w:t>
            </w:r>
            <w:r w:rsidRPr="001D654A">
              <w:rPr>
                <w:rFonts w:eastAsia="Times New Roman" w:cstheme="minorHAnsi"/>
                <w:b/>
                <w:bCs/>
                <w:lang w:eastAsia="sk-SK"/>
              </w:rPr>
              <w:t xml:space="preserve">Zdôvodnenie miery obsahovej zhody so študijným odborom: </w:t>
            </w:r>
          </w:p>
        </w:tc>
      </w:tr>
      <w:tr w:rsidR="009E3F2C" w:rsidRPr="001D654A"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56AC79" w14:textId="61A2110E" w:rsidR="00DD66CA" w:rsidRDefault="009455BC" w:rsidP="00FC6C88">
            <w:pPr>
              <w:spacing w:after="0" w:line="240" w:lineRule="auto"/>
              <w:jc w:val="both"/>
              <w:textAlignment w:val="baseline"/>
              <w:rPr>
                <w:rFonts w:ascii="Calibri" w:eastAsia="Times New Roman" w:hAnsi="Calibri" w:cs="Calibri"/>
                <w:i/>
                <w:iCs/>
                <w:sz w:val="20"/>
                <w:szCs w:val="20"/>
                <w:lang w:eastAsia="sk-SK"/>
              </w:rPr>
            </w:pPr>
            <w:r w:rsidRPr="00FC6C88">
              <w:rPr>
                <w:rFonts w:ascii="Calibri" w:eastAsia="Times New Roman" w:hAnsi="Calibri" w:cs="Calibri"/>
                <w:i/>
                <w:iCs/>
                <w:sz w:val="20"/>
                <w:szCs w:val="20"/>
                <w:lang w:eastAsia="sk-SK"/>
              </w:rPr>
              <w:t xml:space="preserve">Študijný program Biotechnológie je súčasťou študijného odboru </w:t>
            </w:r>
            <w:r w:rsidRPr="00C46739">
              <w:rPr>
                <w:rFonts w:ascii="Calibri" w:eastAsia="Times New Roman" w:hAnsi="Calibri" w:cs="Calibri"/>
                <w:i/>
                <w:iCs/>
                <w:sz w:val="20"/>
                <w:szCs w:val="20"/>
                <w:lang w:eastAsia="sk-SK"/>
              </w:rPr>
              <w:t xml:space="preserve">Biotechnológie. </w:t>
            </w:r>
            <w:r w:rsidR="002A23D3" w:rsidRPr="00C46739">
              <w:rPr>
                <w:rFonts w:ascii="Calibri" w:eastAsia="Times New Roman" w:hAnsi="Calibri" w:cs="Calibri"/>
                <w:i/>
                <w:iCs/>
                <w:sz w:val="20"/>
                <w:szCs w:val="20"/>
                <w:lang w:eastAsia="sk-SK"/>
              </w:rPr>
              <w:t>Hlavnými</w:t>
            </w:r>
            <w:r w:rsidRPr="00C46739">
              <w:rPr>
                <w:rFonts w:ascii="Calibri" w:eastAsia="Times New Roman" w:hAnsi="Calibri" w:cs="Calibri"/>
                <w:i/>
                <w:iCs/>
                <w:sz w:val="20"/>
                <w:szCs w:val="20"/>
                <w:lang w:eastAsia="sk-SK"/>
              </w:rPr>
              <w:t xml:space="preserve"> témami jadra znalostí </w:t>
            </w:r>
            <w:r w:rsidR="00FA7DFD" w:rsidRPr="00C46739">
              <w:rPr>
                <w:rFonts w:ascii="Calibri" w:eastAsia="Times New Roman" w:hAnsi="Calibri" w:cs="Calibri"/>
                <w:i/>
                <w:iCs/>
                <w:sz w:val="20"/>
                <w:szCs w:val="20"/>
                <w:lang w:eastAsia="sk-SK"/>
              </w:rPr>
              <w:t xml:space="preserve"> </w:t>
            </w:r>
            <w:r w:rsidR="00A072E4">
              <w:rPr>
                <w:rFonts w:ascii="Calibri" w:eastAsia="Times New Roman" w:hAnsi="Calibri" w:cs="Calibri"/>
                <w:i/>
                <w:iCs/>
                <w:sz w:val="20"/>
                <w:szCs w:val="20"/>
                <w:lang w:eastAsia="sk-SK"/>
              </w:rPr>
              <w:t xml:space="preserve"> je biologická</w:t>
            </w:r>
            <w:r w:rsidR="00AC1933">
              <w:rPr>
                <w:rFonts w:ascii="Calibri" w:eastAsia="Times New Roman" w:hAnsi="Calibri" w:cs="Calibri"/>
                <w:i/>
                <w:iCs/>
                <w:sz w:val="20"/>
                <w:szCs w:val="20"/>
                <w:lang w:eastAsia="sk-SK"/>
              </w:rPr>
              <w:t xml:space="preserve"> a </w:t>
            </w:r>
            <w:r w:rsidR="00A072E4">
              <w:rPr>
                <w:rFonts w:ascii="Calibri" w:eastAsia="Times New Roman" w:hAnsi="Calibri" w:cs="Calibri"/>
                <w:i/>
                <w:iCs/>
                <w:sz w:val="20"/>
                <w:szCs w:val="20"/>
                <w:lang w:eastAsia="sk-SK"/>
              </w:rPr>
              <w:t>biochemická podstata živých organizmov</w:t>
            </w:r>
            <w:r w:rsidR="00C46739">
              <w:rPr>
                <w:rFonts w:ascii="Calibri" w:eastAsia="Times New Roman" w:hAnsi="Calibri" w:cs="Calibri"/>
                <w:i/>
                <w:iCs/>
                <w:sz w:val="20"/>
                <w:szCs w:val="20"/>
                <w:lang w:eastAsia="sk-SK"/>
              </w:rPr>
              <w:t>,</w:t>
            </w:r>
            <w:r w:rsidR="00E01280" w:rsidRPr="00C46739">
              <w:rPr>
                <w:rFonts w:ascii="Calibri" w:eastAsia="Times New Roman" w:hAnsi="Calibri" w:cs="Calibri"/>
                <w:i/>
                <w:iCs/>
                <w:sz w:val="20"/>
                <w:szCs w:val="20"/>
                <w:lang w:eastAsia="sk-SK"/>
              </w:rPr>
              <w:t xml:space="preserve"> ako sú mikroorganizmy, rastliny a</w:t>
            </w:r>
            <w:r w:rsidR="00EE22B7">
              <w:rPr>
                <w:rFonts w:ascii="Calibri" w:eastAsia="Times New Roman" w:hAnsi="Calibri" w:cs="Calibri"/>
                <w:i/>
                <w:iCs/>
                <w:sz w:val="20"/>
                <w:szCs w:val="20"/>
                <w:lang w:eastAsia="sk-SK"/>
              </w:rPr>
              <w:t> </w:t>
            </w:r>
            <w:r w:rsidR="00E01280" w:rsidRPr="00C46739">
              <w:rPr>
                <w:rFonts w:ascii="Calibri" w:eastAsia="Times New Roman" w:hAnsi="Calibri" w:cs="Calibri"/>
                <w:i/>
                <w:iCs/>
                <w:sz w:val="20"/>
                <w:szCs w:val="20"/>
                <w:lang w:eastAsia="sk-SK"/>
              </w:rPr>
              <w:t>živočíchy</w:t>
            </w:r>
            <w:r w:rsidR="00EE22B7">
              <w:rPr>
                <w:rFonts w:ascii="Calibri" w:eastAsia="Times New Roman" w:hAnsi="Calibri" w:cs="Calibri"/>
                <w:i/>
                <w:iCs/>
                <w:sz w:val="20"/>
                <w:szCs w:val="20"/>
                <w:lang w:eastAsia="sk-SK"/>
              </w:rPr>
              <w:t xml:space="preserve">. </w:t>
            </w:r>
            <w:r w:rsidR="00CB18C8">
              <w:rPr>
                <w:rFonts w:ascii="Calibri" w:eastAsia="Times New Roman" w:hAnsi="Calibri" w:cs="Calibri"/>
                <w:i/>
                <w:iCs/>
                <w:sz w:val="20"/>
                <w:szCs w:val="20"/>
                <w:lang w:eastAsia="sk-SK"/>
              </w:rPr>
              <w:t xml:space="preserve">Obsahom </w:t>
            </w:r>
            <w:r w:rsidR="00B101DE">
              <w:rPr>
                <w:rFonts w:ascii="Calibri" w:eastAsia="Times New Roman" w:hAnsi="Calibri" w:cs="Calibri"/>
                <w:i/>
                <w:iCs/>
                <w:sz w:val="20"/>
                <w:szCs w:val="20"/>
                <w:lang w:eastAsia="sk-SK"/>
              </w:rPr>
              <w:t xml:space="preserve">sú moderné </w:t>
            </w:r>
            <w:r w:rsidR="002C6F1B">
              <w:rPr>
                <w:rFonts w:ascii="Calibri" w:eastAsia="Times New Roman" w:hAnsi="Calibri" w:cs="Calibri"/>
                <w:i/>
                <w:iCs/>
                <w:sz w:val="20"/>
                <w:szCs w:val="20"/>
                <w:lang w:eastAsia="sk-SK"/>
              </w:rPr>
              <w:t>analytické</w:t>
            </w:r>
            <w:r w:rsidR="00B65BC9">
              <w:rPr>
                <w:rFonts w:ascii="Calibri" w:eastAsia="Times New Roman" w:hAnsi="Calibri" w:cs="Calibri"/>
                <w:i/>
                <w:iCs/>
                <w:sz w:val="20"/>
                <w:szCs w:val="20"/>
                <w:lang w:eastAsia="sk-SK"/>
              </w:rPr>
              <w:t>, </w:t>
            </w:r>
            <w:r w:rsidR="00D660D4">
              <w:rPr>
                <w:rFonts w:ascii="Calibri" w:eastAsia="Times New Roman" w:hAnsi="Calibri" w:cs="Calibri"/>
                <w:i/>
                <w:iCs/>
                <w:sz w:val="20"/>
                <w:szCs w:val="20"/>
                <w:lang w:eastAsia="sk-SK"/>
              </w:rPr>
              <w:t>mikrobiálne,</w:t>
            </w:r>
            <w:r w:rsidR="00EE22B7">
              <w:rPr>
                <w:rFonts w:ascii="Calibri" w:eastAsia="Times New Roman" w:hAnsi="Calibri" w:cs="Calibri"/>
                <w:i/>
                <w:iCs/>
                <w:sz w:val="20"/>
                <w:szCs w:val="20"/>
                <w:lang w:eastAsia="sk-SK"/>
              </w:rPr>
              <w:t xml:space="preserve"> </w:t>
            </w:r>
            <w:r w:rsidR="00B65BC9">
              <w:rPr>
                <w:rFonts w:ascii="Calibri" w:eastAsia="Times New Roman" w:hAnsi="Calibri" w:cs="Calibri"/>
                <w:i/>
                <w:iCs/>
                <w:sz w:val="20"/>
                <w:szCs w:val="20"/>
                <w:lang w:eastAsia="sk-SK"/>
              </w:rPr>
              <w:t xml:space="preserve">molekulárno-biologické </w:t>
            </w:r>
            <w:r w:rsidR="00D430E3">
              <w:rPr>
                <w:rFonts w:ascii="Calibri" w:eastAsia="Times New Roman" w:hAnsi="Calibri" w:cs="Calibri"/>
                <w:i/>
                <w:iCs/>
                <w:sz w:val="20"/>
                <w:szCs w:val="20"/>
                <w:lang w:eastAsia="sk-SK"/>
              </w:rPr>
              <w:t>metódy</w:t>
            </w:r>
            <w:r w:rsidR="002C6F1B">
              <w:rPr>
                <w:rFonts w:ascii="Calibri" w:eastAsia="Times New Roman" w:hAnsi="Calibri" w:cs="Calibri"/>
                <w:i/>
                <w:iCs/>
                <w:sz w:val="20"/>
                <w:szCs w:val="20"/>
                <w:lang w:eastAsia="sk-SK"/>
              </w:rPr>
              <w:t xml:space="preserve"> </w:t>
            </w:r>
            <w:r w:rsidR="001414B6">
              <w:rPr>
                <w:rFonts w:ascii="Calibri" w:eastAsia="Times New Roman" w:hAnsi="Calibri" w:cs="Calibri"/>
                <w:i/>
                <w:iCs/>
                <w:sz w:val="20"/>
                <w:szCs w:val="20"/>
                <w:lang w:eastAsia="sk-SK"/>
              </w:rPr>
              <w:t xml:space="preserve">a biotechnologické techniky </w:t>
            </w:r>
            <w:r w:rsidR="00C85ECC">
              <w:rPr>
                <w:rFonts w:ascii="Calibri" w:eastAsia="Times New Roman" w:hAnsi="Calibri" w:cs="Calibri"/>
                <w:i/>
                <w:iCs/>
                <w:sz w:val="20"/>
                <w:szCs w:val="20"/>
                <w:lang w:eastAsia="sk-SK"/>
              </w:rPr>
              <w:t>s cieľom</w:t>
            </w:r>
            <w:r w:rsidR="0011749D">
              <w:rPr>
                <w:rFonts w:ascii="Calibri" w:eastAsia="Times New Roman" w:hAnsi="Calibri" w:cs="Calibri"/>
                <w:i/>
                <w:iCs/>
                <w:sz w:val="20"/>
                <w:szCs w:val="20"/>
                <w:lang w:eastAsia="sk-SK"/>
              </w:rPr>
              <w:t xml:space="preserve"> analýzy</w:t>
            </w:r>
            <w:r w:rsidR="001C2F34">
              <w:rPr>
                <w:rFonts w:ascii="Calibri" w:eastAsia="Times New Roman" w:hAnsi="Calibri" w:cs="Calibri"/>
                <w:i/>
                <w:iCs/>
                <w:sz w:val="20"/>
                <w:szCs w:val="20"/>
                <w:lang w:eastAsia="sk-SK"/>
              </w:rPr>
              <w:t xml:space="preserve"> </w:t>
            </w:r>
            <w:r w:rsidR="00971EE2">
              <w:rPr>
                <w:rFonts w:ascii="Calibri" w:eastAsia="Times New Roman" w:hAnsi="Calibri" w:cs="Calibri"/>
                <w:i/>
                <w:iCs/>
                <w:sz w:val="20"/>
                <w:szCs w:val="20"/>
                <w:lang w:eastAsia="sk-SK"/>
              </w:rPr>
              <w:t>živých organizmov</w:t>
            </w:r>
            <w:r w:rsidR="00135A46">
              <w:rPr>
                <w:rFonts w:ascii="Calibri" w:eastAsia="Times New Roman" w:hAnsi="Calibri" w:cs="Calibri"/>
                <w:i/>
                <w:iCs/>
                <w:sz w:val="20"/>
                <w:szCs w:val="20"/>
                <w:lang w:eastAsia="sk-SK"/>
              </w:rPr>
              <w:t xml:space="preserve"> a ich častí</w:t>
            </w:r>
            <w:r w:rsidR="00DA486E">
              <w:rPr>
                <w:rFonts w:ascii="Calibri" w:eastAsia="Times New Roman" w:hAnsi="Calibri" w:cs="Calibri"/>
                <w:i/>
                <w:iCs/>
                <w:sz w:val="20"/>
                <w:szCs w:val="20"/>
                <w:lang w:eastAsia="sk-SK"/>
              </w:rPr>
              <w:t>, no tiež</w:t>
            </w:r>
            <w:r w:rsidR="0011749D">
              <w:rPr>
                <w:rFonts w:ascii="Calibri" w:eastAsia="Times New Roman" w:hAnsi="Calibri" w:cs="Calibri"/>
                <w:i/>
                <w:iCs/>
                <w:sz w:val="20"/>
                <w:szCs w:val="20"/>
                <w:lang w:eastAsia="sk-SK"/>
              </w:rPr>
              <w:t xml:space="preserve"> </w:t>
            </w:r>
            <w:r w:rsidR="00C85ECC">
              <w:rPr>
                <w:rFonts w:ascii="Calibri" w:eastAsia="Times New Roman" w:hAnsi="Calibri" w:cs="Calibri"/>
                <w:i/>
                <w:iCs/>
                <w:sz w:val="20"/>
                <w:szCs w:val="20"/>
                <w:lang w:eastAsia="sk-SK"/>
              </w:rPr>
              <w:t xml:space="preserve">prípravy </w:t>
            </w:r>
            <w:r w:rsidR="009D3223">
              <w:rPr>
                <w:rFonts w:ascii="Calibri" w:eastAsia="Times New Roman" w:hAnsi="Calibri" w:cs="Calibri"/>
                <w:i/>
                <w:iCs/>
                <w:sz w:val="20"/>
                <w:szCs w:val="20"/>
                <w:lang w:eastAsia="sk-SK"/>
              </w:rPr>
              <w:t>biologicky aktívnych látok, transformácie rôznych substrátov a</w:t>
            </w:r>
            <w:r w:rsidR="0011749D">
              <w:rPr>
                <w:rFonts w:ascii="Calibri" w:eastAsia="Times New Roman" w:hAnsi="Calibri" w:cs="Calibri"/>
                <w:i/>
                <w:iCs/>
                <w:sz w:val="20"/>
                <w:szCs w:val="20"/>
                <w:lang w:eastAsia="sk-SK"/>
              </w:rPr>
              <w:t> </w:t>
            </w:r>
            <w:r w:rsidR="00524EAC">
              <w:rPr>
                <w:rFonts w:ascii="Calibri" w:eastAsia="Times New Roman" w:hAnsi="Calibri" w:cs="Calibri"/>
                <w:i/>
                <w:iCs/>
                <w:sz w:val="20"/>
                <w:szCs w:val="20"/>
                <w:lang w:eastAsia="sk-SK"/>
              </w:rPr>
              <w:t>produkciu</w:t>
            </w:r>
            <w:r w:rsidR="0011749D">
              <w:rPr>
                <w:rFonts w:ascii="Calibri" w:eastAsia="Times New Roman" w:hAnsi="Calibri" w:cs="Calibri"/>
                <w:i/>
                <w:iCs/>
                <w:sz w:val="20"/>
                <w:szCs w:val="20"/>
                <w:lang w:eastAsia="sk-SK"/>
              </w:rPr>
              <w:t xml:space="preserve"> </w:t>
            </w:r>
            <w:r w:rsidR="00C300D0">
              <w:rPr>
                <w:rFonts w:ascii="Calibri" w:eastAsia="Times New Roman" w:hAnsi="Calibri" w:cs="Calibri"/>
                <w:i/>
                <w:iCs/>
                <w:sz w:val="20"/>
                <w:szCs w:val="20"/>
                <w:lang w:eastAsia="sk-SK"/>
              </w:rPr>
              <w:t xml:space="preserve">nových </w:t>
            </w:r>
            <w:r w:rsidR="00524EAC">
              <w:rPr>
                <w:rFonts w:ascii="Calibri" w:eastAsia="Times New Roman" w:hAnsi="Calibri" w:cs="Calibri"/>
                <w:i/>
                <w:iCs/>
                <w:sz w:val="20"/>
                <w:szCs w:val="20"/>
                <w:lang w:eastAsia="sk-SK"/>
              </w:rPr>
              <w:t>biotechnologických produktov</w:t>
            </w:r>
            <w:r w:rsidR="00D430E3">
              <w:rPr>
                <w:rFonts w:ascii="Calibri" w:eastAsia="Times New Roman" w:hAnsi="Calibri" w:cs="Calibri"/>
                <w:i/>
                <w:iCs/>
                <w:sz w:val="20"/>
                <w:szCs w:val="20"/>
                <w:lang w:eastAsia="sk-SK"/>
              </w:rPr>
              <w:t xml:space="preserve">. </w:t>
            </w:r>
            <w:r w:rsidR="00EF2E28" w:rsidRPr="00A160AC">
              <w:rPr>
                <w:rFonts w:ascii="Calibri" w:eastAsia="Times New Roman" w:hAnsi="Calibri" w:cs="Calibri"/>
                <w:i/>
                <w:iCs/>
                <w:sz w:val="20"/>
                <w:szCs w:val="20"/>
                <w:lang w:eastAsia="sk-SK"/>
              </w:rPr>
              <w:t xml:space="preserve">Svojím obsahom </w:t>
            </w:r>
            <w:r w:rsidR="00DA486E">
              <w:rPr>
                <w:rFonts w:ascii="Calibri" w:eastAsia="Times New Roman" w:hAnsi="Calibri" w:cs="Calibri"/>
                <w:i/>
                <w:iCs/>
                <w:sz w:val="20"/>
                <w:szCs w:val="20"/>
                <w:lang w:eastAsia="sk-SK"/>
              </w:rPr>
              <w:t>prepájajú prírodné</w:t>
            </w:r>
            <w:r w:rsidR="00120E91">
              <w:rPr>
                <w:rFonts w:ascii="Calibri" w:eastAsia="Times New Roman" w:hAnsi="Calibri" w:cs="Calibri"/>
                <w:i/>
                <w:iCs/>
                <w:sz w:val="20"/>
                <w:szCs w:val="20"/>
                <w:lang w:eastAsia="sk-SK"/>
              </w:rPr>
              <w:t xml:space="preserve">, technické a pôdohospodárske vedy a </w:t>
            </w:r>
            <w:r w:rsidR="00EF2E28" w:rsidRPr="00A160AC">
              <w:rPr>
                <w:rFonts w:ascii="Calibri" w:eastAsia="Times New Roman" w:hAnsi="Calibri" w:cs="Calibri"/>
                <w:i/>
                <w:iCs/>
                <w:sz w:val="20"/>
                <w:szCs w:val="20"/>
                <w:lang w:eastAsia="sk-SK"/>
              </w:rPr>
              <w:t>zasahujú do oblastí využitia biotechnológií v poľnohospodárstve, potravinárstve</w:t>
            </w:r>
            <w:r w:rsidR="0036294B">
              <w:rPr>
                <w:rFonts w:ascii="Calibri" w:eastAsia="Times New Roman" w:hAnsi="Calibri" w:cs="Calibri"/>
                <w:i/>
                <w:iCs/>
                <w:sz w:val="20"/>
                <w:szCs w:val="20"/>
                <w:lang w:eastAsia="sk-SK"/>
              </w:rPr>
              <w:t>, v</w:t>
            </w:r>
            <w:r w:rsidR="00EF2E28" w:rsidRPr="00A160AC">
              <w:rPr>
                <w:rFonts w:ascii="Calibri" w:eastAsia="Times New Roman" w:hAnsi="Calibri" w:cs="Calibri"/>
                <w:i/>
                <w:iCs/>
                <w:sz w:val="20"/>
                <w:szCs w:val="20"/>
                <w:lang w:eastAsia="sk-SK"/>
              </w:rPr>
              <w:t xml:space="preserve"> ochran</w:t>
            </w:r>
            <w:r w:rsidR="0036294B">
              <w:rPr>
                <w:rFonts w:ascii="Calibri" w:eastAsia="Times New Roman" w:hAnsi="Calibri" w:cs="Calibri"/>
                <w:i/>
                <w:iCs/>
                <w:sz w:val="20"/>
                <w:szCs w:val="20"/>
                <w:lang w:eastAsia="sk-SK"/>
              </w:rPr>
              <w:t xml:space="preserve">e </w:t>
            </w:r>
            <w:r w:rsidR="00EF2E28" w:rsidRPr="00A160AC">
              <w:rPr>
                <w:rFonts w:ascii="Calibri" w:eastAsia="Times New Roman" w:hAnsi="Calibri" w:cs="Calibri"/>
                <w:i/>
                <w:iCs/>
                <w:sz w:val="20"/>
                <w:szCs w:val="20"/>
                <w:lang w:eastAsia="sk-SK"/>
              </w:rPr>
              <w:t>životného prostredia</w:t>
            </w:r>
            <w:r w:rsidR="0036294B">
              <w:rPr>
                <w:rFonts w:ascii="Calibri" w:eastAsia="Times New Roman" w:hAnsi="Calibri" w:cs="Calibri"/>
                <w:i/>
                <w:iCs/>
                <w:sz w:val="20"/>
                <w:szCs w:val="20"/>
                <w:lang w:eastAsia="sk-SK"/>
              </w:rPr>
              <w:t xml:space="preserve">, </w:t>
            </w:r>
            <w:r w:rsidR="00EE22B7">
              <w:rPr>
                <w:rFonts w:ascii="Calibri" w:eastAsia="Times New Roman" w:hAnsi="Calibri" w:cs="Calibri"/>
                <w:i/>
                <w:iCs/>
                <w:sz w:val="20"/>
                <w:szCs w:val="20"/>
                <w:lang w:eastAsia="sk-SK"/>
              </w:rPr>
              <w:t>energetike a medicíne.</w:t>
            </w:r>
          </w:p>
          <w:p w14:paraId="1688658D" w14:textId="77777777" w:rsidR="00A160AC" w:rsidRPr="00FC6C88" w:rsidRDefault="00A160AC" w:rsidP="00A160AC">
            <w:pPr>
              <w:spacing w:after="0" w:line="240" w:lineRule="auto"/>
              <w:jc w:val="both"/>
              <w:textAlignment w:val="baseline"/>
              <w:rPr>
                <w:rFonts w:ascii="Calibri" w:eastAsia="Times New Roman" w:hAnsi="Calibri" w:cs="Calibri"/>
                <w:i/>
                <w:iCs/>
                <w:sz w:val="20"/>
                <w:szCs w:val="20"/>
                <w:lang w:eastAsia="sk-SK"/>
              </w:rPr>
            </w:pPr>
            <w:r w:rsidRPr="00FC6C88">
              <w:rPr>
                <w:rFonts w:ascii="Calibri" w:eastAsia="Times New Roman" w:hAnsi="Calibri" w:cs="Calibri"/>
                <w:i/>
                <w:iCs/>
                <w:sz w:val="20"/>
                <w:szCs w:val="20"/>
                <w:lang w:eastAsia="sk-SK"/>
              </w:rPr>
              <w:t xml:space="preserve">Obsah študijného programu pokrýva minimálne 80 % kľúčových oblastí študijného odboru Biotechnológie, čím zabezpečuje vysokú mieru obsahovej zhody s odborom a jeho profiláciou. </w:t>
            </w:r>
          </w:p>
          <w:p w14:paraId="2CEC5F9F" w14:textId="71052B90" w:rsidR="004A1566" w:rsidRPr="00C41BCA" w:rsidRDefault="00A160AC" w:rsidP="00C41BCA">
            <w:pPr>
              <w:spacing w:after="0" w:line="240" w:lineRule="auto"/>
              <w:jc w:val="both"/>
              <w:textAlignment w:val="baseline"/>
              <w:rPr>
                <w:rFonts w:ascii="Calibri" w:eastAsia="Times New Roman" w:hAnsi="Calibri" w:cs="Calibri"/>
                <w:i/>
                <w:iCs/>
                <w:sz w:val="20"/>
                <w:szCs w:val="20"/>
                <w:lang w:eastAsia="sk-SK"/>
              </w:rPr>
            </w:pPr>
            <w:hyperlink r:id="rId11" w:anchor="details-level-r" w:history="1">
              <w:r w:rsidRPr="00FC6C88">
                <w:rPr>
                  <w:rStyle w:val="Hypertextovprepojenie"/>
                  <w:rFonts w:ascii="Calibri" w:eastAsia="Times New Roman" w:hAnsi="Calibri" w:cs="Calibri"/>
                  <w:i/>
                  <w:sz w:val="20"/>
                  <w:szCs w:val="20"/>
                  <w:lang w:eastAsia="sk-SK"/>
                </w:rPr>
                <w:t>https://www.portalvs.sk/sk/studijne-odbory/zobrazit/biotechnologie#details-level-r</w:t>
              </w:r>
            </w:hyperlink>
          </w:p>
        </w:tc>
      </w:tr>
      <w:tr w:rsidR="00820BB3" w:rsidRPr="001D654A"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820BB3" w:rsidRPr="001D654A" w:rsidRDefault="00820BB3" w:rsidP="00102356">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00820BB3" w:rsidRPr="001D654A"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1B211" w14:textId="6635E211" w:rsidR="00820BB3" w:rsidRPr="00FC6C88" w:rsidRDefault="00A53D39" w:rsidP="00102356">
            <w:pPr>
              <w:spacing w:after="0" w:line="240" w:lineRule="auto"/>
              <w:jc w:val="both"/>
              <w:textAlignment w:val="baseline"/>
              <w:rPr>
                <w:rFonts w:eastAsia="Times New Roman" w:cstheme="minorHAnsi"/>
                <w:i/>
                <w:iCs/>
                <w:sz w:val="20"/>
                <w:szCs w:val="20"/>
                <w:lang w:eastAsia="sk-SK"/>
              </w:rPr>
            </w:pPr>
            <w:r w:rsidRPr="00FC6C88">
              <w:rPr>
                <w:rFonts w:eastAsia="Times New Roman" w:cstheme="minorHAnsi"/>
                <w:i/>
                <w:iCs/>
                <w:sz w:val="20"/>
                <w:szCs w:val="20"/>
                <w:lang w:eastAsia="sk-SK"/>
              </w:rPr>
              <w:t xml:space="preserve">Študijný program </w:t>
            </w:r>
            <w:r w:rsidR="00B27B67" w:rsidRPr="00FC6C88">
              <w:rPr>
                <w:rFonts w:eastAsia="Times New Roman" w:cstheme="minorHAnsi"/>
                <w:i/>
                <w:iCs/>
                <w:sz w:val="20"/>
                <w:szCs w:val="20"/>
                <w:lang w:eastAsia="sk-SK"/>
              </w:rPr>
              <w:t>Biotechnológie</w:t>
            </w:r>
            <w:r w:rsidRPr="00FC6C88">
              <w:rPr>
                <w:rFonts w:eastAsia="Times New Roman" w:cstheme="minorHAnsi"/>
                <w:i/>
                <w:iCs/>
                <w:sz w:val="20"/>
                <w:szCs w:val="20"/>
                <w:lang w:eastAsia="sk-SK"/>
              </w:rPr>
              <w:t xml:space="preserve"> </w:t>
            </w:r>
            <w:r w:rsidR="00BF0D25" w:rsidRPr="00FC6C88">
              <w:rPr>
                <w:rFonts w:eastAsia="Times New Roman" w:cstheme="minorHAnsi"/>
                <w:i/>
                <w:iCs/>
                <w:sz w:val="20"/>
                <w:szCs w:val="20"/>
                <w:lang w:eastAsia="sk-SK"/>
              </w:rPr>
              <w:t>je v podmienkach SPU v Nitre originálny a v danom študijnom odbore  jedinečný. Absolvent</w:t>
            </w:r>
            <w:r w:rsidR="00DE568B">
              <w:rPr>
                <w:rFonts w:eastAsia="Times New Roman" w:cstheme="minorHAnsi"/>
                <w:i/>
                <w:iCs/>
                <w:sz w:val="20"/>
                <w:szCs w:val="20"/>
                <w:lang w:eastAsia="sk-SK"/>
              </w:rPr>
              <w:t>i</w:t>
            </w:r>
            <w:r w:rsidR="00BF0D25" w:rsidRPr="00FC6C88">
              <w:rPr>
                <w:rFonts w:eastAsia="Times New Roman" w:cstheme="minorHAnsi"/>
                <w:i/>
                <w:iCs/>
                <w:sz w:val="20"/>
                <w:szCs w:val="20"/>
                <w:lang w:eastAsia="sk-SK"/>
              </w:rPr>
              <w:t xml:space="preserve"> študijného programu Biotechnológie m</w:t>
            </w:r>
            <w:r w:rsidR="00DE568B">
              <w:rPr>
                <w:rFonts w:eastAsia="Times New Roman" w:cstheme="minorHAnsi"/>
                <w:i/>
                <w:iCs/>
                <w:sz w:val="20"/>
                <w:szCs w:val="20"/>
                <w:lang w:eastAsia="sk-SK"/>
              </w:rPr>
              <w:t>ajú</w:t>
            </w:r>
            <w:r w:rsidR="00BF0D25" w:rsidRPr="00FC6C88">
              <w:rPr>
                <w:rFonts w:eastAsia="Times New Roman" w:cstheme="minorHAnsi"/>
                <w:i/>
                <w:iCs/>
                <w:sz w:val="20"/>
                <w:szCs w:val="20"/>
                <w:lang w:eastAsia="sk-SK"/>
              </w:rPr>
              <w:t xml:space="preserve"> unikátne vedomosti, zručnosti</w:t>
            </w:r>
            <w:r w:rsidR="006245CE" w:rsidRPr="00FC6C88">
              <w:rPr>
                <w:rFonts w:eastAsia="Times New Roman" w:cstheme="minorHAnsi"/>
                <w:i/>
                <w:iCs/>
                <w:sz w:val="20"/>
                <w:szCs w:val="20"/>
                <w:lang w:eastAsia="sk-SK"/>
              </w:rPr>
              <w:t xml:space="preserve"> </w:t>
            </w:r>
            <w:r w:rsidR="00BF0D25" w:rsidRPr="00FC6C88">
              <w:rPr>
                <w:rFonts w:eastAsia="Times New Roman" w:cstheme="minorHAnsi"/>
                <w:i/>
                <w:iCs/>
                <w:sz w:val="20"/>
                <w:szCs w:val="20"/>
                <w:lang w:eastAsia="sk-SK"/>
              </w:rPr>
              <w:t xml:space="preserve">a kompetencie umožňujúce </w:t>
            </w:r>
            <w:r w:rsidR="00DE568B">
              <w:rPr>
                <w:rFonts w:eastAsia="Times New Roman" w:cstheme="minorHAnsi"/>
                <w:i/>
                <w:iCs/>
                <w:sz w:val="20"/>
                <w:szCs w:val="20"/>
                <w:lang w:eastAsia="sk-SK"/>
              </w:rPr>
              <w:t>im</w:t>
            </w:r>
            <w:r w:rsidR="00BF0D25" w:rsidRPr="00FC6C88">
              <w:rPr>
                <w:rFonts w:eastAsia="Times New Roman" w:cstheme="minorHAnsi"/>
                <w:i/>
                <w:iCs/>
                <w:sz w:val="20"/>
                <w:szCs w:val="20"/>
                <w:lang w:eastAsia="sk-SK"/>
              </w:rPr>
              <w:t xml:space="preserve"> zapojiť sa do spoločenskej praxe, výrobných prevádzok alebo výskumu v oblastiach rastlinnej, živočíšnej, potravinárskej a environmentálnej biotechnológie.</w:t>
            </w:r>
            <w:r w:rsidR="006245CE" w:rsidRPr="00FC6C88">
              <w:rPr>
                <w:rFonts w:eastAsia="Times New Roman" w:cstheme="minorHAnsi"/>
                <w:i/>
                <w:iCs/>
                <w:sz w:val="20"/>
                <w:szCs w:val="20"/>
                <w:lang w:eastAsia="sk-SK"/>
              </w:rPr>
              <w:t xml:space="preserve"> O</w:t>
            </w:r>
            <w:r w:rsidRPr="00FC6C88">
              <w:rPr>
                <w:rFonts w:eastAsia="Times New Roman" w:cstheme="minorHAnsi"/>
                <w:i/>
                <w:iCs/>
                <w:sz w:val="20"/>
                <w:szCs w:val="20"/>
                <w:lang w:eastAsia="sk-SK"/>
              </w:rPr>
              <w:t xml:space="preserve">dlišuje </w:t>
            </w:r>
            <w:r w:rsidR="006245CE" w:rsidRPr="00FC6C88">
              <w:rPr>
                <w:rFonts w:eastAsia="Times New Roman" w:cstheme="minorHAnsi"/>
                <w:i/>
                <w:iCs/>
                <w:sz w:val="20"/>
                <w:szCs w:val="20"/>
                <w:lang w:eastAsia="sk-SK"/>
              </w:rPr>
              <w:t xml:space="preserve">sa </w:t>
            </w:r>
            <w:r w:rsidRPr="00FC6C88">
              <w:rPr>
                <w:rFonts w:eastAsia="Times New Roman" w:cstheme="minorHAnsi"/>
                <w:i/>
                <w:iCs/>
                <w:sz w:val="20"/>
                <w:szCs w:val="20"/>
                <w:lang w:eastAsia="sk-SK"/>
              </w:rPr>
              <w:t xml:space="preserve">od ostatných študijných programov na Slovenskej poľnohospodárskej univerzite v Nitre v danom študijnom odbore a stupni najmä svojím dôrazom na </w:t>
            </w:r>
            <w:r w:rsidR="001D16EA" w:rsidRPr="00FC6C88">
              <w:rPr>
                <w:rFonts w:eastAsia="Times New Roman" w:cstheme="minorHAnsi"/>
                <w:i/>
                <w:iCs/>
                <w:sz w:val="20"/>
                <w:szCs w:val="20"/>
                <w:lang w:eastAsia="sk-SK"/>
              </w:rPr>
              <w:t>riaden</w:t>
            </w:r>
            <w:r w:rsidR="0053199D" w:rsidRPr="00FC6C88">
              <w:rPr>
                <w:rFonts w:eastAsia="Times New Roman" w:cstheme="minorHAnsi"/>
                <w:i/>
                <w:iCs/>
                <w:sz w:val="20"/>
                <w:szCs w:val="20"/>
                <w:lang w:eastAsia="sk-SK"/>
              </w:rPr>
              <w:t>ie</w:t>
            </w:r>
            <w:r w:rsidR="001D16EA" w:rsidRPr="00FC6C88">
              <w:rPr>
                <w:rFonts w:eastAsia="Times New Roman" w:cstheme="minorHAnsi"/>
                <w:i/>
                <w:iCs/>
                <w:sz w:val="20"/>
                <w:szCs w:val="20"/>
                <w:lang w:eastAsia="sk-SK"/>
              </w:rPr>
              <w:t xml:space="preserve"> biotechnologických procesov a hodnoten</w:t>
            </w:r>
            <w:r w:rsidR="00394EFE" w:rsidRPr="00FC6C88">
              <w:rPr>
                <w:rFonts w:eastAsia="Times New Roman" w:cstheme="minorHAnsi"/>
                <w:i/>
                <w:iCs/>
                <w:sz w:val="20"/>
                <w:szCs w:val="20"/>
                <w:lang w:eastAsia="sk-SK"/>
              </w:rPr>
              <w:t>ie</w:t>
            </w:r>
            <w:r w:rsidR="001D16EA" w:rsidRPr="00FC6C88">
              <w:rPr>
                <w:rFonts w:eastAsia="Times New Roman" w:cstheme="minorHAnsi"/>
                <w:i/>
                <w:iCs/>
                <w:sz w:val="20"/>
                <w:szCs w:val="20"/>
                <w:lang w:eastAsia="sk-SK"/>
              </w:rPr>
              <w:t xml:space="preserve"> kvality ich produkcie s použitím moderných analytických a </w:t>
            </w:r>
            <w:r w:rsidR="001D16EA" w:rsidRPr="00FC6C88">
              <w:rPr>
                <w:rFonts w:eastAsia="Times New Roman" w:cstheme="minorHAnsi"/>
                <w:i/>
                <w:iCs/>
                <w:sz w:val="20"/>
                <w:szCs w:val="20"/>
                <w:lang w:eastAsia="sk-SK"/>
              </w:rPr>
              <w:lastRenderedPageBreak/>
              <w:t xml:space="preserve">biotechnologických metód. </w:t>
            </w:r>
            <w:r w:rsidR="00C34632" w:rsidRPr="00FC6C88">
              <w:rPr>
                <w:rFonts w:eastAsia="Times New Roman" w:cstheme="minorHAnsi"/>
                <w:i/>
                <w:iCs/>
                <w:sz w:val="20"/>
                <w:szCs w:val="20"/>
                <w:lang w:eastAsia="sk-SK"/>
              </w:rPr>
              <w:t xml:space="preserve">Štúdium kombinuje prvky </w:t>
            </w:r>
            <w:r w:rsidR="00367948" w:rsidRPr="00FC6C88">
              <w:rPr>
                <w:rFonts w:eastAsia="Times New Roman" w:cstheme="minorHAnsi"/>
                <w:i/>
                <w:iCs/>
                <w:sz w:val="20"/>
                <w:szCs w:val="20"/>
                <w:lang w:eastAsia="sk-SK"/>
              </w:rPr>
              <w:t>biologických, chemických</w:t>
            </w:r>
            <w:r w:rsidR="00974767" w:rsidRPr="00FC6C88">
              <w:rPr>
                <w:rFonts w:eastAsia="Times New Roman" w:cstheme="minorHAnsi"/>
                <w:i/>
                <w:iCs/>
                <w:sz w:val="20"/>
                <w:szCs w:val="20"/>
                <w:lang w:eastAsia="sk-SK"/>
              </w:rPr>
              <w:t xml:space="preserve">, </w:t>
            </w:r>
            <w:proofErr w:type="spellStart"/>
            <w:r w:rsidR="00974767" w:rsidRPr="00FC6C88">
              <w:rPr>
                <w:rFonts w:eastAsia="Times New Roman" w:cstheme="minorHAnsi"/>
                <w:i/>
                <w:iCs/>
                <w:sz w:val="20"/>
                <w:szCs w:val="20"/>
                <w:lang w:eastAsia="sk-SK"/>
              </w:rPr>
              <w:t>biotechnológických</w:t>
            </w:r>
            <w:proofErr w:type="spellEnd"/>
            <w:r w:rsidR="00974767" w:rsidRPr="00FC6C88">
              <w:rPr>
                <w:rFonts w:eastAsia="Times New Roman" w:cstheme="minorHAnsi"/>
                <w:i/>
                <w:iCs/>
                <w:sz w:val="20"/>
                <w:szCs w:val="20"/>
                <w:lang w:eastAsia="sk-SK"/>
              </w:rPr>
              <w:t xml:space="preserve"> a </w:t>
            </w:r>
            <w:proofErr w:type="spellStart"/>
            <w:r w:rsidR="00974767" w:rsidRPr="00FC6C88">
              <w:rPr>
                <w:rFonts w:eastAsia="Times New Roman" w:cstheme="minorHAnsi"/>
                <w:i/>
                <w:iCs/>
                <w:sz w:val="20"/>
                <w:szCs w:val="20"/>
                <w:lang w:eastAsia="sk-SK"/>
              </w:rPr>
              <w:t>bioinži</w:t>
            </w:r>
            <w:r w:rsidR="00DE64EC" w:rsidRPr="00FC6C88">
              <w:rPr>
                <w:rFonts w:eastAsia="Times New Roman" w:cstheme="minorHAnsi"/>
                <w:i/>
                <w:iCs/>
                <w:sz w:val="20"/>
                <w:szCs w:val="20"/>
                <w:lang w:eastAsia="sk-SK"/>
              </w:rPr>
              <w:t>nierskych</w:t>
            </w:r>
            <w:proofErr w:type="spellEnd"/>
            <w:r w:rsidR="00974767" w:rsidRPr="00FC6C88">
              <w:rPr>
                <w:rFonts w:eastAsia="Times New Roman" w:cstheme="minorHAnsi"/>
                <w:i/>
                <w:iCs/>
                <w:sz w:val="20"/>
                <w:szCs w:val="20"/>
                <w:lang w:eastAsia="sk-SK"/>
              </w:rPr>
              <w:t xml:space="preserve"> </w:t>
            </w:r>
            <w:r w:rsidR="00EF0904" w:rsidRPr="00FC6C88">
              <w:rPr>
                <w:rFonts w:eastAsia="Times New Roman" w:cstheme="minorHAnsi"/>
                <w:i/>
                <w:iCs/>
                <w:sz w:val="20"/>
                <w:szCs w:val="20"/>
                <w:lang w:eastAsia="sk-SK"/>
              </w:rPr>
              <w:t xml:space="preserve">vied, </w:t>
            </w:r>
            <w:r w:rsidR="00030FC9" w:rsidRPr="00FC6C88">
              <w:rPr>
                <w:rFonts w:eastAsia="Times New Roman" w:cstheme="minorHAnsi"/>
                <w:i/>
                <w:iCs/>
                <w:sz w:val="20"/>
                <w:szCs w:val="20"/>
                <w:lang w:eastAsia="sk-SK"/>
              </w:rPr>
              <w:t xml:space="preserve">v spojitosti s </w:t>
            </w:r>
            <w:r w:rsidR="00D40154" w:rsidRPr="00FC6C88">
              <w:rPr>
                <w:rFonts w:eastAsia="Times New Roman" w:cstheme="minorHAnsi"/>
                <w:i/>
                <w:iCs/>
                <w:sz w:val="20"/>
                <w:szCs w:val="20"/>
                <w:lang w:eastAsia="sk-SK"/>
              </w:rPr>
              <w:t>poľnohospodársk</w:t>
            </w:r>
            <w:r w:rsidR="00030FC9" w:rsidRPr="00FC6C88">
              <w:rPr>
                <w:rFonts w:eastAsia="Times New Roman" w:cstheme="minorHAnsi"/>
                <w:i/>
                <w:iCs/>
                <w:sz w:val="20"/>
                <w:szCs w:val="20"/>
                <w:lang w:eastAsia="sk-SK"/>
              </w:rPr>
              <w:t>ou</w:t>
            </w:r>
            <w:r w:rsidR="00D40154" w:rsidRPr="00FC6C88">
              <w:rPr>
                <w:rFonts w:eastAsia="Times New Roman" w:cstheme="minorHAnsi"/>
                <w:i/>
                <w:iCs/>
                <w:sz w:val="20"/>
                <w:szCs w:val="20"/>
                <w:lang w:eastAsia="sk-SK"/>
              </w:rPr>
              <w:t xml:space="preserve"> </w:t>
            </w:r>
            <w:r w:rsidR="004223DA" w:rsidRPr="00FC6C88">
              <w:rPr>
                <w:rFonts w:eastAsia="Times New Roman" w:cstheme="minorHAnsi"/>
                <w:i/>
                <w:iCs/>
                <w:sz w:val="20"/>
                <w:szCs w:val="20"/>
                <w:lang w:eastAsia="sk-SK"/>
              </w:rPr>
              <w:t>produkci</w:t>
            </w:r>
            <w:r w:rsidR="00030FC9" w:rsidRPr="00FC6C88">
              <w:rPr>
                <w:rFonts w:eastAsia="Times New Roman" w:cstheme="minorHAnsi"/>
                <w:i/>
                <w:iCs/>
                <w:sz w:val="20"/>
                <w:szCs w:val="20"/>
                <w:lang w:eastAsia="sk-SK"/>
              </w:rPr>
              <w:t>ou</w:t>
            </w:r>
            <w:r w:rsidR="004223DA" w:rsidRPr="00FC6C88">
              <w:rPr>
                <w:rFonts w:eastAsia="Times New Roman" w:cstheme="minorHAnsi"/>
                <w:i/>
                <w:iCs/>
                <w:sz w:val="20"/>
                <w:szCs w:val="20"/>
                <w:lang w:eastAsia="sk-SK"/>
              </w:rPr>
              <w:t xml:space="preserve"> a</w:t>
            </w:r>
            <w:r w:rsidR="00353CCE" w:rsidRPr="00FC6C88">
              <w:rPr>
                <w:rFonts w:eastAsia="Times New Roman" w:cstheme="minorHAnsi"/>
                <w:i/>
                <w:iCs/>
                <w:sz w:val="20"/>
                <w:szCs w:val="20"/>
                <w:lang w:eastAsia="sk-SK"/>
              </w:rPr>
              <w:t> </w:t>
            </w:r>
            <w:r w:rsidR="00D40154" w:rsidRPr="00FC6C88">
              <w:rPr>
                <w:rFonts w:eastAsia="Times New Roman" w:cstheme="minorHAnsi"/>
                <w:i/>
                <w:iCs/>
                <w:sz w:val="20"/>
                <w:szCs w:val="20"/>
                <w:lang w:eastAsia="sk-SK"/>
              </w:rPr>
              <w:t>potravinársk</w:t>
            </w:r>
            <w:r w:rsidR="00030FC9" w:rsidRPr="00FC6C88">
              <w:rPr>
                <w:rFonts w:eastAsia="Times New Roman" w:cstheme="minorHAnsi"/>
                <w:i/>
                <w:iCs/>
                <w:sz w:val="20"/>
                <w:szCs w:val="20"/>
                <w:lang w:eastAsia="sk-SK"/>
              </w:rPr>
              <w:t>ou</w:t>
            </w:r>
            <w:r w:rsidR="00353CCE" w:rsidRPr="00FC6C88">
              <w:rPr>
                <w:rFonts w:eastAsia="Times New Roman" w:cstheme="minorHAnsi"/>
                <w:i/>
                <w:iCs/>
                <w:sz w:val="20"/>
                <w:szCs w:val="20"/>
                <w:lang w:eastAsia="sk-SK"/>
              </w:rPr>
              <w:t xml:space="preserve"> výrob</w:t>
            </w:r>
            <w:r w:rsidR="00030FC9" w:rsidRPr="00FC6C88">
              <w:rPr>
                <w:rFonts w:eastAsia="Times New Roman" w:cstheme="minorHAnsi"/>
                <w:i/>
                <w:iCs/>
                <w:sz w:val="20"/>
                <w:szCs w:val="20"/>
                <w:lang w:eastAsia="sk-SK"/>
              </w:rPr>
              <w:t>ou.</w:t>
            </w:r>
            <w:r w:rsidR="00B81D0B" w:rsidRPr="00FC6C88">
              <w:rPr>
                <w:rFonts w:eastAsia="Times New Roman" w:cstheme="minorHAnsi"/>
                <w:i/>
                <w:iCs/>
                <w:sz w:val="20"/>
                <w:szCs w:val="20"/>
                <w:lang w:eastAsia="sk-SK"/>
              </w:rPr>
              <w:t xml:space="preserve"> Štúdium má aplikovaný charakter vzdelávania prepojený s praxou, účasť</w:t>
            </w:r>
            <w:r w:rsidR="00FE10DC" w:rsidRPr="00FC6C88">
              <w:rPr>
                <w:rFonts w:eastAsia="Times New Roman" w:cstheme="minorHAnsi"/>
                <w:i/>
                <w:iCs/>
                <w:sz w:val="20"/>
                <w:szCs w:val="20"/>
                <w:lang w:eastAsia="sk-SK"/>
              </w:rPr>
              <w:t>ou</w:t>
            </w:r>
            <w:r w:rsidR="003733DF" w:rsidRPr="00FC6C88">
              <w:rPr>
                <w:rFonts w:eastAsia="Times New Roman" w:cstheme="minorHAnsi"/>
                <w:i/>
                <w:iCs/>
                <w:sz w:val="20"/>
                <w:szCs w:val="20"/>
                <w:lang w:eastAsia="sk-SK"/>
              </w:rPr>
              <w:t xml:space="preserve"> v biotechnologických a potravinárskych firmách </w:t>
            </w:r>
            <w:r w:rsidR="00B81D0B" w:rsidRPr="00FC6C88">
              <w:rPr>
                <w:rFonts w:eastAsia="Times New Roman" w:cstheme="minorHAnsi"/>
                <w:i/>
                <w:iCs/>
                <w:sz w:val="20"/>
                <w:szCs w:val="20"/>
                <w:lang w:eastAsia="sk-SK"/>
              </w:rPr>
              <w:t>robia program jedinečným v rámci ponuky SPU v Nitre.</w:t>
            </w: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39B6DBBE" w14:textId="5B22ACD3"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4786E112" w14:textId="20B6E19B" w:rsidR="00B52BCC" w:rsidRPr="00F57826" w:rsidRDefault="002371CD" w:rsidP="00F57826">
            <w:pPr>
              <w:spacing w:line="240" w:lineRule="auto"/>
              <w:jc w:val="both"/>
              <w:rPr>
                <w:rFonts w:ascii="Calibri" w:eastAsia="Calibri" w:hAnsi="Calibri" w:cs="Calibri"/>
                <w:i/>
                <w:iCs/>
                <w:color w:val="000000" w:themeColor="text1"/>
                <w:sz w:val="20"/>
                <w:szCs w:val="20"/>
              </w:rPr>
            </w:pPr>
            <w:r w:rsidRPr="00FC6C88">
              <w:rPr>
                <w:rFonts w:cstheme="minorHAnsi"/>
                <w:i/>
                <w:iCs/>
                <w:sz w:val="20"/>
                <w:szCs w:val="20"/>
              </w:rPr>
              <w:t>Absolventi majú dostatok teoretických vedomostí a praktických zručností, čo im umožňuje riadiť čiastkové technologické procesy a operácie. Sú schopní vykonávať kontroly v laboratóriách, podieľať sa na výskumnej činnosti a riadení výrobných biotechnologických procesov. Absolventi sú odborne spôsobilí vykonávať práce spojené s produkciou, izoláciou, separáciou a </w:t>
            </w:r>
            <w:proofErr w:type="spellStart"/>
            <w:r w:rsidRPr="00FC6C88">
              <w:rPr>
                <w:rFonts w:cstheme="minorHAnsi"/>
                <w:i/>
                <w:iCs/>
                <w:sz w:val="20"/>
                <w:szCs w:val="20"/>
              </w:rPr>
              <w:t>purifikáciou</w:t>
            </w:r>
            <w:proofErr w:type="spellEnd"/>
            <w:r w:rsidRPr="00FC6C88">
              <w:rPr>
                <w:rFonts w:cstheme="minorHAnsi"/>
                <w:i/>
                <w:iCs/>
                <w:sz w:val="20"/>
                <w:szCs w:val="20"/>
              </w:rPr>
              <w:t xml:space="preserve"> produktov, hodnotením ich kvality s použitím moderných </w:t>
            </w:r>
            <w:proofErr w:type="spellStart"/>
            <w:r w:rsidRPr="00FC6C88">
              <w:rPr>
                <w:rFonts w:cstheme="minorHAnsi"/>
                <w:i/>
                <w:iCs/>
                <w:sz w:val="20"/>
                <w:szCs w:val="20"/>
              </w:rPr>
              <w:t>fyzikálno</w:t>
            </w:r>
            <w:proofErr w:type="spellEnd"/>
            <w:r w:rsidRPr="00FC6C88">
              <w:rPr>
                <w:rFonts w:cstheme="minorHAnsi"/>
                <w:i/>
                <w:iCs/>
                <w:sz w:val="20"/>
                <w:szCs w:val="20"/>
              </w:rPr>
              <w:t xml:space="preserve"> – chemických, analytických, mikrobiologických a molekulárno-biologických metód. Dokážu vykonávať práce na technických a obchodných pozíciách v oblasti biotechnológií, spolupracovať s manažérmi výrobných organizácií a so špecialistami iných profesií v oblasti inovácie technologických liniek a výrobkov, ako aj v oblasti hodnotenia akostných parametrov kvality a marketingu. Sú schopní vykonávať prácu manažéra pre predaj v oblasti molekulárnej biológie a biotechnológie. </w:t>
            </w:r>
            <w:r w:rsidR="00DE568B">
              <w:rPr>
                <w:rFonts w:cstheme="minorHAnsi"/>
                <w:i/>
                <w:iCs/>
                <w:sz w:val="20"/>
                <w:szCs w:val="20"/>
              </w:rPr>
              <w:t xml:space="preserve">Sú schopní </w:t>
            </w:r>
            <w:r w:rsidRPr="00FC6C88">
              <w:rPr>
                <w:rFonts w:cstheme="minorHAnsi"/>
                <w:i/>
                <w:iCs/>
                <w:sz w:val="20"/>
                <w:szCs w:val="20"/>
              </w:rPr>
              <w:t>prezentova</w:t>
            </w:r>
            <w:r w:rsidR="00DE568B">
              <w:rPr>
                <w:rFonts w:cstheme="minorHAnsi"/>
                <w:i/>
                <w:iCs/>
                <w:sz w:val="20"/>
                <w:szCs w:val="20"/>
              </w:rPr>
              <w:t>ť</w:t>
            </w:r>
            <w:r w:rsidRPr="00FC6C88">
              <w:rPr>
                <w:rFonts w:cstheme="minorHAnsi"/>
                <w:i/>
                <w:iCs/>
                <w:sz w:val="20"/>
                <w:szCs w:val="20"/>
              </w:rPr>
              <w:t xml:space="preserve"> produkt</w:t>
            </w:r>
            <w:r w:rsidR="00DE568B">
              <w:rPr>
                <w:rFonts w:cstheme="minorHAnsi"/>
                <w:i/>
                <w:iCs/>
                <w:sz w:val="20"/>
                <w:szCs w:val="20"/>
              </w:rPr>
              <w:t>y</w:t>
            </w:r>
            <w:r w:rsidRPr="00FC6C88">
              <w:rPr>
                <w:rFonts w:cstheme="minorHAnsi"/>
                <w:i/>
                <w:iCs/>
                <w:sz w:val="20"/>
                <w:szCs w:val="20"/>
              </w:rPr>
              <w:t>, propagova</w:t>
            </w:r>
            <w:r w:rsidR="00DE568B">
              <w:rPr>
                <w:rFonts w:cstheme="minorHAnsi"/>
                <w:i/>
                <w:iCs/>
                <w:sz w:val="20"/>
                <w:szCs w:val="20"/>
              </w:rPr>
              <w:t>ť</w:t>
            </w:r>
            <w:r w:rsidRPr="00FC6C88">
              <w:rPr>
                <w:rFonts w:cstheme="minorHAnsi"/>
                <w:i/>
                <w:iCs/>
                <w:sz w:val="20"/>
                <w:szCs w:val="20"/>
              </w:rPr>
              <w:t xml:space="preserve"> a</w:t>
            </w:r>
            <w:r w:rsidR="00DE568B">
              <w:rPr>
                <w:rFonts w:cstheme="minorHAnsi"/>
                <w:i/>
                <w:iCs/>
                <w:sz w:val="20"/>
                <w:szCs w:val="20"/>
              </w:rPr>
              <w:t xml:space="preserve"> sprostredkovať</w:t>
            </w:r>
            <w:r w:rsidRPr="00FC6C88">
              <w:rPr>
                <w:rFonts w:cstheme="minorHAnsi"/>
                <w:i/>
                <w:iCs/>
                <w:sz w:val="20"/>
                <w:szCs w:val="20"/>
              </w:rPr>
              <w:t xml:space="preserve"> predaj tovarov a služieb spoločnosti, ktorú zastupuj</w:t>
            </w:r>
            <w:r w:rsidR="00DE568B">
              <w:rPr>
                <w:rFonts w:cstheme="minorHAnsi"/>
                <w:i/>
                <w:iCs/>
                <w:sz w:val="20"/>
                <w:szCs w:val="20"/>
              </w:rPr>
              <w:t>ú</w:t>
            </w:r>
            <w:r w:rsidRPr="00FC6C88">
              <w:rPr>
                <w:rFonts w:cstheme="minorHAnsi"/>
                <w:i/>
                <w:iCs/>
                <w:sz w:val="20"/>
                <w:szCs w:val="20"/>
              </w:rPr>
              <w:t>. Dokážu komunikovať s existujúcimi aj potenciálnymi obchodnými partnermi a poskytnúť im odborné poradenstvo.</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CB79913" w14:textId="2BDD257E" w:rsidR="00883E51" w:rsidRPr="00FC6C88" w:rsidRDefault="0056687E" w:rsidP="00A91DC7">
            <w:pPr>
              <w:spacing w:line="240" w:lineRule="auto"/>
              <w:jc w:val="both"/>
              <w:rPr>
                <w:rFonts w:ascii="Calibri" w:eastAsia="Calibri" w:hAnsi="Calibri" w:cs="Calibri"/>
                <w:i/>
                <w:iCs/>
                <w:color w:val="000000" w:themeColor="text1"/>
                <w:sz w:val="20"/>
                <w:szCs w:val="20"/>
              </w:rPr>
            </w:pPr>
            <w:r w:rsidRPr="00FC6C88">
              <w:rPr>
                <w:rFonts w:ascii="Calibri" w:eastAsia="Calibri" w:hAnsi="Calibri" w:cs="Calibri"/>
                <w:i/>
                <w:iCs/>
                <w:color w:val="000000" w:themeColor="text1"/>
                <w:sz w:val="20"/>
                <w:szCs w:val="20"/>
              </w:rPr>
              <w:t>Absolvent</w:t>
            </w:r>
            <w:r w:rsidR="003268C4">
              <w:rPr>
                <w:rFonts w:ascii="Calibri" w:eastAsia="Calibri" w:hAnsi="Calibri" w:cs="Calibri"/>
                <w:i/>
                <w:iCs/>
                <w:color w:val="000000" w:themeColor="text1"/>
                <w:sz w:val="20"/>
                <w:szCs w:val="20"/>
              </w:rPr>
              <w:t>i</w:t>
            </w:r>
            <w:r w:rsidRPr="00FC6C88">
              <w:rPr>
                <w:rFonts w:ascii="Calibri" w:eastAsia="Calibri" w:hAnsi="Calibri" w:cs="Calibri"/>
                <w:i/>
                <w:iCs/>
                <w:color w:val="000000" w:themeColor="text1"/>
                <w:sz w:val="20"/>
                <w:szCs w:val="20"/>
              </w:rPr>
              <w:t xml:space="preserve"> študijného programu Biotechnológie získa</w:t>
            </w:r>
            <w:r w:rsidR="003268C4">
              <w:rPr>
                <w:rFonts w:ascii="Calibri" w:eastAsia="Calibri" w:hAnsi="Calibri" w:cs="Calibri"/>
                <w:i/>
                <w:iCs/>
                <w:color w:val="000000" w:themeColor="text1"/>
                <w:sz w:val="20"/>
                <w:szCs w:val="20"/>
              </w:rPr>
              <w:t>jú</w:t>
            </w:r>
            <w:r w:rsidRPr="00FC6C88">
              <w:rPr>
                <w:rFonts w:ascii="Calibri" w:eastAsia="Calibri" w:hAnsi="Calibri" w:cs="Calibri"/>
                <w:i/>
                <w:iCs/>
                <w:color w:val="000000" w:themeColor="text1"/>
                <w:sz w:val="20"/>
                <w:szCs w:val="20"/>
              </w:rPr>
              <w:t xml:space="preserve"> všeobecné vedomosti o látkovom zložení, metabolizme a dedičnosti živých organizmov vrátane ich regulácie. Študent</w:t>
            </w:r>
            <w:r w:rsidR="003268C4">
              <w:rPr>
                <w:rFonts w:ascii="Calibri" w:eastAsia="Calibri" w:hAnsi="Calibri" w:cs="Calibri"/>
                <w:i/>
                <w:iCs/>
                <w:color w:val="000000" w:themeColor="text1"/>
                <w:sz w:val="20"/>
                <w:szCs w:val="20"/>
              </w:rPr>
              <w:t>i</w:t>
            </w:r>
            <w:r w:rsidRPr="00FC6C88">
              <w:rPr>
                <w:rFonts w:ascii="Calibri" w:eastAsia="Calibri" w:hAnsi="Calibri" w:cs="Calibri"/>
                <w:i/>
                <w:iCs/>
                <w:color w:val="000000" w:themeColor="text1"/>
                <w:sz w:val="20"/>
                <w:szCs w:val="20"/>
              </w:rPr>
              <w:t xml:space="preserve"> porozum</w:t>
            </w:r>
            <w:r w:rsidR="003268C4">
              <w:rPr>
                <w:rFonts w:ascii="Calibri" w:eastAsia="Calibri" w:hAnsi="Calibri" w:cs="Calibri"/>
                <w:i/>
                <w:iCs/>
                <w:color w:val="000000" w:themeColor="text1"/>
                <w:sz w:val="20"/>
                <w:szCs w:val="20"/>
              </w:rPr>
              <w:t>ejú</w:t>
            </w:r>
            <w:r w:rsidRPr="00FC6C88">
              <w:rPr>
                <w:rFonts w:ascii="Calibri" w:eastAsia="Calibri" w:hAnsi="Calibri" w:cs="Calibri"/>
                <w:i/>
                <w:iCs/>
                <w:color w:val="000000" w:themeColor="text1"/>
                <w:sz w:val="20"/>
                <w:szCs w:val="20"/>
              </w:rPr>
              <w:t xml:space="preserve"> všeobecným princípom molekulárnej biológie v oblasti </w:t>
            </w:r>
            <w:r w:rsidR="006A6770" w:rsidRPr="00FC6C88">
              <w:rPr>
                <w:rFonts w:ascii="Calibri" w:eastAsia="Calibri" w:hAnsi="Calibri" w:cs="Calibri"/>
                <w:i/>
                <w:iCs/>
                <w:color w:val="000000" w:themeColor="text1"/>
                <w:sz w:val="20"/>
                <w:szCs w:val="20"/>
              </w:rPr>
              <w:t xml:space="preserve">prebiehajúcich </w:t>
            </w:r>
            <w:r w:rsidRPr="00FC6C88">
              <w:rPr>
                <w:rFonts w:ascii="Calibri" w:eastAsia="Calibri" w:hAnsi="Calibri" w:cs="Calibri"/>
                <w:i/>
                <w:iCs/>
                <w:color w:val="000000" w:themeColor="text1"/>
                <w:sz w:val="20"/>
                <w:szCs w:val="20"/>
              </w:rPr>
              <w:t>bunkových procesov</w:t>
            </w:r>
            <w:r w:rsidR="006A6770" w:rsidRPr="00FC6C88">
              <w:rPr>
                <w:rFonts w:ascii="Calibri" w:eastAsia="Calibri" w:hAnsi="Calibri" w:cs="Calibri"/>
                <w:i/>
                <w:iCs/>
                <w:color w:val="000000" w:themeColor="text1"/>
                <w:sz w:val="20"/>
                <w:szCs w:val="20"/>
              </w:rPr>
              <w:t xml:space="preserve">, ale aj prípravy a analýzy </w:t>
            </w:r>
            <w:r w:rsidRPr="00FC6C88">
              <w:rPr>
                <w:rFonts w:ascii="Calibri" w:eastAsia="Calibri" w:hAnsi="Calibri" w:cs="Calibri"/>
                <w:i/>
                <w:iCs/>
                <w:color w:val="000000" w:themeColor="text1"/>
                <w:sz w:val="20"/>
                <w:szCs w:val="20"/>
              </w:rPr>
              <w:t xml:space="preserve"> </w:t>
            </w:r>
            <w:proofErr w:type="spellStart"/>
            <w:r w:rsidRPr="00FC6C88">
              <w:rPr>
                <w:rFonts w:ascii="Calibri" w:eastAsia="Calibri" w:hAnsi="Calibri" w:cs="Calibri"/>
                <w:i/>
                <w:iCs/>
                <w:color w:val="000000" w:themeColor="text1"/>
                <w:sz w:val="20"/>
                <w:szCs w:val="20"/>
              </w:rPr>
              <w:t>analýzy</w:t>
            </w:r>
            <w:proofErr w:type="spellEnd"/>
            <w:r w:rsidRPr="00FC6C88">
              <w:rPr>
                <w:rFonts w:ascii="Calibri" w:eastAsia="Calibri" w:hAnsi="Calibri" w:cs="Calibri"/>
                <w:i/>
                <w:iCs/>
                <w:color w:val="000000" w:themeColor="text1"/>
                <w:sz w:val="20"/>
                <w:szCs w:val="20"/>
              </w:rPr>
              <w:t xml:space="preserve"> </w:t>
            </w:r>
            <w:proofErr w:type="spellStart"/>
            <w:r w:rsidRPr="00FC6C88">
              <w:rPr>
                <w:rFonts w:ascii="Calibri" w:eastAsia="Calibri" w:hAnsi="Calibri" w:cs="Calibri"/>
                <w:i/>
                <w:iCs/>
                <w:color w:val="000000" w:themeColor="text1"/>
                <w:sz w:val="20"/>
                <w:szCs w:val="20"/>
              </w:rPr>
              <w:t>transformantov</w:t>
            </w:r>
            <w:proofErr w:type="spellEnd"/>
            <w:r w:rsidR="004B2EAC" w:rsidRPr="00FC6C88">
              <w:rPr>
                <w:rFonts w:ascii="Calibri" w:eastAsia="Calibri" w:hAnsi="Calibri" w:cs="Calibri"/>
                <w:i/>
                <w:iCs/>
                <w:color w:val="000000" w:themeColor="text1"/>
                <w:sz w:val="20"/>
                <w:szCs w:val="20"/>
              </w:rPr>
              <w:t xml:space="preserve"> či iných </w:t>
            </w:r>
            <w:proofErr w:type="spellStart"/>
            <w:r w:rsidR="004B2EAC" w:rsidRPr="00FC6C88">
              <w:rPr>
                <w:rFonts w:ascii="Calibri" w:eastAsia="Calibri" w:hAnsi="Calibri" w:cs="Calibri"/>
                <w:i/>
                <w:iCs/>
                <w:color w:val="000000" w:themeColor="text1"/>
                <w:sz w:val="20"/>
                <w:szCs w:val="20"/>
              </w:rPr>
              <w:t>bioprocesov</w:t>
            </w:r>
            <w:proofErr w:type="spellEnd"/>
            <w:r w:rsidRPr="00FC6C88">
              <w:rPr>
                <w:rFonts w:ascii="Calibri" w:eastAsia="Calibri" w:hAnsi="Calibri" w:cs="Calibri"/>
                <w:i/>
                <w:iCs/>
                <w:color w:val="000000" w:themeColor="text1"/>
                <w:sz w:val="20"/>
                <w:szCs w:val="20"/>
              </w:rPr>
              <w:t>. Študent</w:t>
            </w:r>
            <w:r w:rsidR="003268C4">
              <w:rPr>
                <w:rFonts w:ascii="Calibri" w:eastAsia="Calibri" w:hAnsi="Calibri" w:cs="Calibri"/>
                <w:i/>
                <w:iCs/>
                <w:color w:val="000000" w:themeColor="text1"/>
                <w:sz w:val="20"/>
                <w:szCs w:val="20"/>
              </w:rPr>
              <w:t>i</w:t>
            </w:r>
            <w:r w:rsidRPr="00FC6C88">
              <w:rPr>
                <w:rFonts w:ascii="Calibri" w:eastAsia="Calibri" w:hAnsi="Calibri" w:cs="Calibri"/>
                <w:i/>
                <w:iCs/>
                <w:color w:val="000000" w:themeColor="text1"/>
                <w:sz w:val="20"/>
                <w:szCs w:val="20"/>
              </w:rPr>
              <w:t xml:space="preserve"> m</w:t>
            </w:r>
            <w:r w:rsidR="003268C4">
              <w:rPr>
                <w:rFonts w:ascii="Calibri" w:eastAsia="Calibri" w:hAnsi="Calibri" w:cs="Calibri"/>
                <w:i/>
                <w:iCs/>
                <w:color w:val="000000" w:themeColor="text1"/>
                <w:sz w:val="20"/>
                <w:szCs w:val="20"/>
              </w:rPr>
              <w:t>ajú</w:t>
            </w:r>
            <w:r w:rsidRPr="00FC6C88">
              <w:rPr>
                <w:rFonts w:ascii="Calibri" w:eastAsia="Calibri" w:hAnsi="Calibri" w:cs="Calibri"/>
                <w:i/>
                <w:iCs/>
                <w:color w:val="000000" w:themeColor="text1"/>
                <w:sz w:val="20"/>
                <w:szCs w:val="20"/>
              </w:rPr>
              <w:t xml:space="preserve"> všeobecné vedomosti na  úrovni syntézy o poznatkoch v biochemických </w:t>
            </w:r>
            <w:r w:rsidR="00604E80" w:rsidRPr="00FC6C88">
              <w:rPr>
                <w:rFonts w:ascii="Calibri" w:eastAsia="Calibri" w:hAnsi="Calibri" w:cs="Calibri"/>
                <w:i/>
                <w:iCs/>
                <w:color w:val="000000" w:themeColor="text1"/>
                <w:sz w:val="20"/>
                <w:szCs w:val="20"/>
              </w:rPr>
              <w:t xml:space="preserve">a kvasných </w:t>
            </w:r>
            <w:r w:rsidRPr="00FC6C88">
              <w:rPr>
                <w:rFonts w:ascii="Calibri" w:eastAsia="Calibri" w:hAnsi="Calibri" w:cs="Calibri"/>
                <w:i/>
                <w:iCs/>
                <w:color w:val="000000" w:themeColor="text1"/>
                <w:sz w:val="20"/>
                <w:szCs w:val="20"/>
              </w:rPr>
              <w:t>technológiách</w:t>
            </w:r>
            <w:r w:rsidR="00604E80" w:rsidRPr="00FC6C88">
              <w:rPr>
                <w:rFonts w:ascii="Calibri" w:eastAsia="Calibri" w:hAnsi="Calibri" w:cs="Calibri"/>
                <w:i/>
                <w:iCs/>
                <w:color w:val="000000" w:themeColor="text1"/>
                <w:sz w:val="20"/>
                <w:szCs w:val="20"/>
              </w:rPr>
              <w:t xml:space="preserve">. </w:t>
            </w:r>
            <w:r w:rsidR="00AC2EF4" w:rsidRPr="00FC6C88">
              <w:rPr>
                <w:rFonts w:ascii="Calibri" w:eastAsia="Calibri" w:hAnsi="Calibri" w:cs="Calibri"/>
                <w:i/>
                <w:iCs/>
                <w:color w:val="000000" w:themeColor="text1"/>
                <w:sz w:val="20"/>
                <w:szCs w:val="20"/>
              </w:rPr>
              <w:t>V</w:t>
            </w:r>
            <w:r w:rsidR="003268C4">
              <w:rPr>
                <w:rFonts w:ascii="Calibri" w:eastAsia="Calibri" w:hAnsi="Calibri" w:cs="Calibri"/>
                <w:i/>
                <w:iCs/>
                <w:color w:val="000000" w:themeColor="text1"/>
                <w:sz w:val="20"/>
                <w:szCs w:val="20"/>
              </w:rPr>
              <w:t>edia</w:t>
            </w:r>
            <w:r w:rsidR="00AC2EF4" w:rsidRPr="00FC6C88">
              <w:rPr>
                <w:rFonts w:ascii="Calibri" w:eastAsia="Calibri" w:hAnsi="Calibri" w:cs="Calibri"/>
                <w:i/>
                <w:iCs/>
                <w:color w:val="000000" w:themeColor="text1"/>
                <w:sz w:val="20"/>
                <w:szCs w:val="20"/>
              </w:rPr>
              <w:t xml:space="preserve"> používať metódy kultivácie mikroorganizmov za účelom získavania biomasy alebo produktov ich metabolizmu.</w:t>
            </w:r>
            <w:r w:rsidR="00E54913" w:rsidRPr="00FC6C88">
              <w:rPr>
                <w:rFonts w:ascii="Calibri" w:eastAsia="Calibri" w:hAnsi="Calibri" w:cs="Calibri"/>
                <w:i/>
                <w:iCs/>
                <w:color w:val="000000" w:themeColor="text1"/>
                <w:sz w:val="20"/>
                <w:szCs w:val="20"/>
              </w:rPr>
              <w:t xml:space="preserve"> Ovláda</w:t>
            </w:r>
            <w:r w:rsidR="003268C4">
              <w:rPr>
                <w:rFonts w:ascii="Calibri" w:eastAsia="Calibri" w:hAnsi="Calibri" w:cs="Calibri"/>
                <w:i/>
                <w:iCs/>
                <w:color w:val="000000" w:themeColor="text1"/>
                <w:sz w:val="20"/>
                <w:szCs w:val="20"/>
              </w:rPr>
              <w:t>jú</w:t>
            </w:r>
            <w:r w:rsidR="00E54913" w:rsidRPr="00FC6C88">
              <w:rPr>
                <w:rFonts w:ascii="Calibri" w:eastAsia="Calibri" w:hAnsi="Calibri" w:cs="Calibri"/>
                <w:i/>
                <w:iCs/>
                <w:color w:val="000000" w:themeColor="text1"/>
                <w:sz w:val="20"/>
                <w:szCs w:val="20"/>
              </w:rPr>
              <w:t xml:space="preserve"> </w:t>
            </w:r>
            <w:r w:rsidR="004F0077" w:rsidRPr="00FC6C88">
              <w:rPr>
                <w:rFonts w:ascii="Calibri" w:eastAsia="Calibri" w:hAnsi="Calibri" w:cs="Calibri"/>
                <w:i/>
                <w:iCs/>
                <w:color w:val="000000" w:themeColor="text1"/>
                <w:sz w:val="20"/>
                <w:szCs w:val="20"/>
              </w:rPr>
              <w:t>základné molekulárno-biologické metódy analýzy DNA a bielkovín.</w:t>
            </w:r>
            <w:r w:rsidR="00AC2EF4" w:rsidRPr="00FC6C88">
              <w:rPr>
                <w:rFonts w:ascii="Calibri" w:eastAsia="Calibri" w:hAnsi="Calibri" w:cs="Calibri"/>
                <w:i/>
                <w:iCs/>
                <w:color w:val="000000" w:themeColor="text1"/>
                <w:sz w:val="20"/>
                <w:szCs w:val="20"/>
              </w:rPr>
              <w:t xml:space="preserve"> </w:t>
            </w:r>
            <w:r w:rsidRPr="00FC6C88">
              <w:rPr>
                <w:rFonts w:ascii="Calibri" w:eastAsia="Calibri" w:hAnsi="Calibri" w:cs="Calibri"/>
                <w:i/>
                <w:iCs/>
                <w:color w:val="000000" w:themeColor="text1"/>
                <w:sz w:val="20"/>
                <w:szCs w:val="20"/>
              </w:rPr>
              <w:t>M</w:t>
            </w:r>
            <w:r w:rsidR="003268C4">
              <w:rPr>
                <w:rFonts w:ascii="Calibri" w:eastAsia="Calibri" w:hAnsi="Calibri" w:cs="Calibri"/>
                <w:i/>
                <w:iCs/>
                <w:color w:val="000000" w:themeColor="text1"/>
                <w:sz w:val="20"/>
                <w:szCs w:val="20"/>
              </w:rPr>
              <w:t>ajú</w:t>
            </w:r>
            <w:r w:rsidRPr="00FC6C88">
              <w:rPr>
                <w:rFonts w:ascii="Calibri" w:eastAsia="Calibri" w:hAnsi="Calibri" w:cs="Calibri"/>
                <w:i/>
                <w:iCs/>
                <w:color w:val="000000" w:themeColor="text1"/>
                <w:sz w:val="20"/>
                <w:szCs w:val="20"/>
              </w:rPr>
              <w:t xml:space="preserve"> znalosti o aplikácii mikrobiálnej, rastlinnej a živočíšnej biotechnológie v kontexte s kvalitou a výrobou potravín, krmovín</w:t>
            </w:r>
            <w:r w:rsidR="004B2EAC" w:rsidRPr="00FC6C88">
              <w:rPr>
                <w:rFonts w:ascii="Calibri" w:eastAsia="Calibri" w:hAnsi="Calibri" w:cs="Calibri"/>
                <w:i/>
                <w:iCs/>
                <w:color w:val="000000" w:themeColor="text1"/>
                <w:sz w:val="20"/>
                <w:szCs w:val="20"/>
              </w:rPr>
              <w:t xml:space="preserve"> či iných bioproduktov</w:t>
            </w:r>
            <w:r w:rsidR="00F76EFD" w:rsidRPr="00FC6C88">
              <w:rPr>
                <w:rFonts w:ascii="Calibri" w:eastAsia="Calibri" w:hAnsi="Calibri" w:cs="Calibri"/>
                <w:i/>
                <w:iCs/>
                <w:color w:val="000000" w:themeColor="text1"/>
                <w:sz w:val="20"/>
                <w:szCs w:val="20"/>
              </w:rPr>
              <w:t>, no tiež pri práci</w:t>
            </w:r>
            <w:r w:rsidR="00A03E0E" w:rsidRPr="00FC6C88">
              <w:rPr>
                <w:rFonts w:ascii="Calibri" w:eastAsia="Calibri" w:hAnsi="Calibri" w:cs="Calibri"/>
                <w:i/>
                <w:iCs/>
                <w:color w:val="000000" w:themeColor="text1"/>
                <w:sz w:val="20"/>
                <w:szCs w:val="20"/>
              </w:rPr>
              <w:t xml:space="preserve"> s</w:t>
            </w:r>
            <w:r w:rsidRPr="00FC6C88">
              <w:rPr>
                <w:rFonts w:ascii="Calibri" w:eastAsia="Calibri" w:hAnsi="Calibri" w:cs="Calibri"/>
                <w:i/>
                <w:iCs/>
                <w:color w:val="000000" w:themeColor="text1"/>
                <w:sz w:val="20"/>
                <w:szCs w:val="20"/>
              </w:rPr>
              <w:t xml:space="preserve"> genetickými zdrojmi. </w:t>
            </w:r>
            <w:r w:rsidR="003268C4">
              <w:rPr>
                <w:rFonts w:ascii="Calibri" w:eastAsia="Calibri" w:hAnsi="Calibri" w:cs="Calibri"/>
                <w:i/>
                <w:iCs/>
                <w:color w:val="000000" w:themeColor="text1"/>
                <w:sz w:val="20"/>
                <w:szCs w:val="20"/>
              </w:rPr>
              <w:t>Sú</w:t>
            </w:r>
            <w:r w:rsidRPr="00FC6C88">
              <w:rPr>
                <w:rFonts w:ascii="Calibri" w:eastAsia="Calibri" w:hAnsi="Calibri" w:cs="Calibri"/>
                <w:i/>
                <w:iCs/>
                <w:color w:val="000000" w:themeColor="text1"/>
                <w:sz w:val="20"/>
                <w:szCs w:val="20"/>
              </w:rPr>
              <w:t xml:space="preserve"> oboznámen</w:t>
            </w:r>
            <w:r w:rsidR="003268C4">
              <w:rPr>
                <w:rFonts w:ascii="Calibri" w:eastAsia="Calibri" w:hAnsi="Calibri" w:cs="Calibri"/>
                <w:i/>
                <w:iCs/>
                <w:color w:val="000000" w:themeColor="text1"/>
                <w:sz w:val="20"/>
                <w:szCs w:val="20"/>
              </w:rPr>
              <w:t>í</w:t>
            </w:r>
            <w:r w:rsidRPr="00FC6C88">
              <w:rPr>
                <w:rFonts w:ascii="Calibri" w:eastAsia="Calibri" w:hAnsi="Calibri" w:cs="Calibri"/>
                <w:i/>
                <w:iCs/>
                <w:color w:val="000000" w:themeColor="text1"/>
                <w:sz w:val="20"/>
                <w:szCs w:val="20"/>
              </w:rPr>
              <w:t xml:space="preserve"> s etickou a legislatívnou stránkou problematiky pri uplatňovaní biotechnologických postupov a výsledných produktov. </w:t>
            </w:r>
            <w:r w:rsidR="00B32449" w:rsidRPr="00FC6C88">
              <w:rPr>
                <w:rFonts w:ascii="Calibri" w:eastAsia="Calibri" w:hAnsi="Calibri" w:cs="Calibri"/>
                <w:i/>
                <w:iCs/>
                <w:color w:val="000000" w:themeColor="text1"/>
                <w:sz w:val="20"/>
                <w:szCs w:val="20"/>
              </w:rPr>
              <w:t>Pozn</w:t>
            </w:r>
            <w:r w:rsidR="003268C4">
              <w:rPr>
                <w:rFonts w:ascii="Calibri" w:eastAsia="Calibri" w:hAnsi="Calibri" w:cs="Calibri"/>
                <w:i/>
                <w:iCs/>
                <w:color w:val="000000" w:themeColor="text1"/>
                <w:sz w:val="20"/>
                <w:szCs w:val="20"/>
              </w:rPr>
              <w:t>ajú</w:t>
            </w:r>
            <w:r w:rsidR="00B32449" w:rsidRPr="00FC6C88">
              <w:rPr>
                <w:rFonts w:ascii="Calibri" w:eastAsia="Calibri" w:hAnsi="Calibri" w:cs="Calibri"/>
                <w:i/>
                <w:iCs/>
                <w:color w:val="000000" w:themeColor="text1"/>
                <w:sz w:val="20"/>
                <w:szCs w:val="20"/>
              </w:rPr>
              <w:t xml:space="preserve"> etické, spoločenské, právne a ekonomické súvislosti odboru. </w:t>
            </w:r>
            <w:r w:rsidRPr="00FC6C88">
              <w:rPr>
                <w:rFonts w:ascii="Calibri" w:eastAsia="Calibri" w:hAnsi="Calibri" w:cs="Calibri"/>
                <w:i/>
                <w:iCs/>
                <w:color w:val="000000" w:themeColor="text1"/>
                <w:sz w:val="20"/>
                <w:szCs w:val="20"/>
              </w:rPr>
              <w:t xml:space="preserve">Získané vedomosti sú pre </w:t>
            </w:r>
            <w:r w:rsidR="003268C4">
              <w:rPr>
                <w:rFonts w:ascii="Calibri" w:eastAsia="Calibri" w:hAnsi="Calibri" w:cs="Calibri"/>
                <w:i/>
                <w:iCs/>
                <w:color w:val="000000" w:themeColor="text1"/>
                <w:sz w:val="20"/>
                <w:szCs w:val="20"/>
              </w:rPr>
              <w:t>nich</w:t>
            </w:r>
            <w:r w:rsidRPr="00FC6C88">
              <w:rPr>
                <w:rFonts w:ascii="Calibri" w:eastAsia="Calibri" w:hAnsi="Calibri" w:cs="Calibri"/>
                <w:i/>
                <w:iCs/>
                <w:color w:val="000000" w:themeColor="text1"/>
                <w:sz w:val="20"/>
                <w:szCs w:val="20"/>
              </w:rPr>
              <w:t xml:space="preserve"> základom pre celospoločenskú prax alebo prácu vo výskume a vývoji. </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567A5F">
        <w:trPr>
          <w:trHeight w:val="41"/>
        </w:trPr>
        <w:tc>
          <w:tcPr>
            <w:tcW w:w="9054" w:type="dxa"/>
            <w:tcBorders>
              <w:top w:val="single" w:sz="6" w:space="0" w:color="auto"/>
              <w:left w:val="single" w:sz="6" w:space="0" w:color="auto"/>
              <w:bottom w:val="single" w:sz="6" w:space="0" w:color="auto"/>
              <w:right w:val="single" w:sz="6" w:space="0" w:color="auto"/>
            </w:tcBorders>
            <w:hideMark/>
          </w:tcPr>
          <w:p w14:paraId="666CB0D7" w14:textId="578AA6DF" w:rsidR="00CA6F62" w:rsidRPr="00FC6C88" w:rsidRDefault="005924D1" w:rsidP="000459A8">
            <w:pPr>
              <w:spacing w:line="240" w:lineRule="auto"/>
              <w:jc w:val="both"/>
              <w:rPr>
                <w:rFonts w:ascii="Calibri" w:eastAsia="Times New Roman" w:hAnsi="Calibri" w:cs="Calibri"/>
                <w:i/>
                <w:iCs/>
                <w:sz w:val="20"/>
                <w:szCs w:val="20"/>
                <w:lang w:eastAsia="sk-SK"/>
              </w:rPr>
            </w:pPr>
            <w:r w:rsidRPr="00FC6C88">
              <w:rPr>
                <w:rFonts w:ascii="Calibri" w:eastAsia="Times New Roman" w:hAnsi="Calibri" w:cs="Calibri"/>
                <w:i/>
                <w:iCs/>
                <w:sz w:val="20"/>
                <w:szCs w:val="20"/>
                <w:lang w:eastAsia="sk-SK"/>
              </w:rPr>
              <w:t>Absolvent</w:t>
            </w:r>
            <w:r w:rsidR="003268C4">
              <w:rPr>
                <w:rFonts w:ascii="Calibri" w:eastAsia="Times New Roman" w:hAnsi="Calibri" w:cs="Calibri"/>
                <w:i/>
                <w:iCs/>
                <w:sz w:val="20"/>
                <w:szCs w:val="20"/>
                <w:lang w:eastAsia="sk-SK"/>
              </w:rPr>
              <w:t>i</w:t>
            </w:r>
            <w:r w:rsidRPr="00FC6C88">
              <w:rPr>
                <w:rFonts w:ascii="Calibri" w:eastAsia="Times New Roman" w:hAnsi="Calibri" w:cs="Calibri"/>
                <w:i/>
                <w:iCs/>
                <w:sz w:val="20"/>
                <w:szCs w:val="20"/>
                <w:lang w:eastAsia="sk-SK"/>
              </w:rPr>
              <w:t xml:space="preserve"> m</w:t>
            </w:r>
            <w:r w:rsidR="003268C4">
              <w:rPr>
                <w:rFonts w:ascii="Calibri" w:eastAsia="Times New Roman" w:hAnsi="Calibri" w:cs="Calibri"/>
                <w:i/>
                <w:iCs/>
                <w:sz w:val="20"/>
                <w:szCs w:val="20"/>
                <w:lang w:eastAsia="sk-SK"/>
              </w:rPr>
              <w:t>ajú</w:t>
            </w:r>
            <w:r w:rsidRPr="00FC6C88">
              <w:rPr>
                <w:rFonts w:ascii="Calibri" w:eastAsia="Times New Roman" w:hAnsi="Calibri" w:cs="Calibri"/>
                <w:i/>
                <w:iCs/>
                <w:sz w:val="20"/>
                <w:szCs w:val="20"/>
                <w:lang w:eastAsia="sk-SK"/>
              </w:rPr>
              <w:t xml:space="preserve"> laboratórne zručnosti a </w:t>
            </w:r>
            <w:r w:rsidR="003268C4">
              <w:rPr>
                <w:rFonts w:ascii="Calibri" w:eastAsia="Times New Roman" w:hAnsi="Calibri" w:cs="Calibri"/>
                <w:i/>
                <w:iCs/>
                <w:sz w:val="20"/>
                <w:szCs w:val="20"/>
                <w:lang w:eastAsia="sk-SK"/>
              </w:rPr>
              <w:t>sú</w:t>
            </w:r>
            <w:r w:rsidRPr="00FC6C88">
              <w:rPr>
                <w:rFonts w:ascii="Calibri" w:eastAsia="Times New Roman" w:hAnsi="Calibri" w:cs="Calibri"/>
                <w:i/>
                <w:iCs/>
                <w:sz w:val="20"/>
                <w:szCs w:val="20"/>
                <w:lang w:eastAsia="sk-SK"/>
              </w:rPr>
              <w:t xml:space="preserve"> schopn</w:t>
            </w:r>
            <w:r w:rsidR="003268C4">
              <w:rPr>
                <w:rFonts w:ascii="Calibri" w:eastAsia="Times New Roman" w:hAnsi="Calibri" w:cs="Calibri"/>
                <w:i/>
                <w:iCs/>
                <w:sz w:val="20"/>
                <w:szCs w:val="20"/>
                <w:lang w:eastAsia="sk-SK"/>
              </w:rPr>
              <w:t>í</w:t>
            </w:r>
            <w:r w:rsidRPr="00FC6C88">
              <w:rPr>
                <w:rFonts w:ascii="Calibri" w:eastAsia="Times New Roman" w:hAnsi="Calibri" w:cs="Calibri"/>
                <w:i/>
                <w:iCs/>
                <w:sz w:val="20"/>
                <w:szCs w:val="20"/>
                <w:lang w:eastAsia="sk-SK"/>
              </w:rPr>
              <w:t xml:space="preserve"> pracovať v chemickom, biochemickom, mikrobiálnom a molekulárno-biologickom laboratóriu pri riešení špecifických odborných problémov, kedy dokáž</w:t>
            </w:r>
            <w:r w:rsidR="003268C4">
              <w:rPr>
                <w:rFonts w:ascii="Calibri" w:eastAsia="Times New Roman" w:hAnsi="Calibri" w:cs="Calibri"/>
                <w:i/>
                <w:iCs/>
                <w:sz w:val="20"/>
                <w:szCs w:val="20"/>
                <w:lang w:eastAsia="sk-SK"/>
              </w:rPr>
              <w:t>u</w:t>
            </w:r>
            <w:r w:rsidRPr="00FC6C88">
              <w:rPr>
                <w:rFonts w:ascii="Calibri" w:eastAsia="Times New Roman" w:hAnsi="Calibri" w:cs="Calibri"/>
                <w:i/>
                <w:iCs/>
                <w:sz w:val="20"/>
                <w:szCs w:val="20"/>
                <w:lang w:eastAsia="sk-SK"/>
              </w:rPr>
              <w:t xml:space="preserve"> aplikovať získané teoretické vedomosti z biotechnológie mikroorganizmov, rastlín aj živočíchov. </w:t>
            </w:r>
            <w:r w:rsidR="00CC4668" w:rsidRPr="00FC6C88">
              <w:rPr>
                <w:rFonts w:ascii="Calibri" w:eastAsia="Times New Roman" w:hAnsi="Calibri" w:cs="Calibri"/>
                <w:i/>
                <w:iCs/>
                <w:sz w:val="20"/>
                <w:szCs w:val="20"/>
                <w:lang w:eastAsia="sk-SK"/>
              </w:rPr>
              <w:t>O</w:t>
            </w:r>
            <w:r w:rsidR="00CC4668" w:rsidRPr="00FC6C88">
              <w:rPr>
                <w:rFonts w:ascii="Calibri" w:eastAsia="Calibri" w:hAnsi="Calibri" w:cs="Calibri"/>
                <w:i/>
                <w:iCs/>
                <w:color w:val="000000" w:themeColor="text1"/>
                <w:sz w:val="20"/>
                <w:szCs w:val="20"/>
              </w:rPr>
              <w:t>vláda</w:t>
            </w:r>
            <w:r w:rsidR="003268C4">
              <w:rPr>
                <w:rFonts w:ascii="Calibri" w:eastAsia="Calibri" w:hAnsi="Calibri" w:cs="Calibri"/>
                <w:i/>
                <w:iCs/>
                <w:color w:val="000000" w:themeColor="text1"/>
                <w:sz w:val="20"/>
                <w:szCs w:val="20"/>
              </w:rPr>
              <w:t>jú</w:t>
            </w:r>
            <w:r w:rsidR="00CC4668" w:rsidRPr="00FC6C88">
              <w:rPr>
                <w:rFonts w:ascii="Calibri" w:eastAsia="Calibri" w:hAnsi="Calibri" w:cs="Calibri"/>
                <w:i/>
                <w:iCs/>
                <w:color w:val="000000" w:themeColor="text1"/>
                <w:sz w:val="20"/>
                <w:szCs w:val="20"/>
              </w:rPr>
              <w:t xml:space="preserve"> metódy</w:t>
            </w:r>
            <w:r w:rsidR="00AC76E2">
              <w:rPr>
                <w:rFonts w:ascii="Calibri" w:eastAsia="Calibri" w:hAnsi="Calibri" w:cs="Calibri"/>
                <w:i/>
                <w:iCs/>
                <w:color w:val="000000" w:themeColor="text1"/>
                <w:sz w:val="20"/>
                <w:szCs w:val="20"/>
              </w:rPr>
              <w:t xml:space="preserve"> a</w:t>
            </w:r>
            <w:r w:rsidR="00CC4668" w:rsidRPr="00FC6C88">
              <w:rPr>
                <w:rFonts w:ascii="Calibri" w:eastAsia="Calibri" w:hAnsi="Calibri" w:cs="Calibri"/>
                <w:i/>
                <w:iCs/>
                <w:color w:val="000000" w:themeColor="text1"/>
                <w:sz w:val="20"/>
                <w:szCs w:val="20"/>
              </w:rPr>
              <w:t xml:space="preserve"> techniky kultivácie mikroorganizmov, somatických, reprodukčných buniek, pletív a orgánov, pre účely prípravy ekonomicky významných bioproduktov s vyššími úžitkovými parametrami pre ich špeciálne biotechnologické aplikácie</w:t>
            </w:r>
            <w:r w:rsidR="008C3991" w:rsidRPr="00FC6C88">
              <w:rPr>
                <w:rFonts w:ascii="Calibri" w:eastAsia="Calibri" w:hAnsi="Calibri" w:cs="Calibri"/>
                <w:i/>
                <w:iCs/>
                <w:color w:val="000000" w:themeColor="text1"/>
                <w:sz w:val="20"/>
                <w:szCs w:val="20"/>
              </w:rPr>
              <w:t xml:space="preserve">. </w:t>
            </w:r>
            <w:r w:rsidR="00FE7587" w:rsidRPr="00FC6C88">
              <w:rPr>
                <w:rFonts w:ascii="Calibri" w:eastAsia="Calibri" w:hAnsi="Calibri" w:cs="Calibri"/>
                <w:i/>
                <w:iCs/>
                <w:color w:val="000000" w:themeColor="text1"/>
                <w:sz w:val="20"/>
                <w:szCs w:val="20"/>
              </w:rPr>
              <w:t>M</w:t>
            </w:r>
            <w:r w:rsidR="006F025E">
              <w:rPr>
                <w:rFonts w:ascii="Calibri" w:eastAsia="Calibri" w:hAnsi="Calibri" w:cs="Calibri"/>
                <w:i/>
                <w:iCs/>
                <w:color w:val="000000" w:themeColor="text1"/>
                <w:sz w:val="20"/>
                <w:szCs w:val="20"/>
              </w:rPr>
              <w:t xml:space="preserve">ajú </w:t>
            </w:r>
            <w:r w:rsidR="00FE7587" w:rsidRPr="00FC6C88">
              <w:rPr>
                <w:rFonts w:ascii="Calibri" w:eastAsia="Calibri" w:hAnsi="Calibri" w:cs="Calibri"/>
                <w:i/>
                <w:iCs/>
                <w:color w:val="000000" w:themeColor="text1"/>
                <w:sz w:val="20"/>
                <w:szCs w:val="20"/>
              </w:rPr>
              <w:t>zručnosti v </w:t>
            </w:r>
            <w:proofErr w:type="spellStart"/>
            <w:r w:rsidR="00FE7587" w:rsidRPr="00FC6C88">
              <w:rPr>
                <w:rFonts w:ascii="Calibri" w:eastAsia="Calibri" w:hAnsi="Calibri" w:cs="Calibri"/>
                <w:i/>
                <w:iCs/>
                <w:color w:val="000000" w:themeColor="text1"/>
                <w:sz w:val="20"/>
                <w:szCs w:val="20"/>
              </w:rPr>
              <w:t>bioanalytických</w:t>
            </w:r>
            <w:proofErr w:type="spellEnd"/>
            <w:r w:rsidR="00FE7587" w:rsidRPr="00FC6C88">
              <w:rPr>
                <w:rFonts w:ascii="Calibri" w:eastAsia="Calibri" w:hAnsi="Calibri" w:cs="Calibri"/>
                <w:i/>
                <w:iCs/>
                <w:color w:val="000000" w:themeColor="text1"/>
                <w:sz w:val="20"/>
                <w:szCs w:val="20"/>
              </w:rPr>
              <w:t xml:space="preserve"> metódach a technikách </w:t>
            </w:r>
            <w:r w:rsidRPr="00FC6C88">
              <w:rPr>
                <w:rFonts w:ascii="Calibri" w:eastAsia="Times New Roman" w:hAnsi="Calibri" w:cs="Calibri"/>
                <w:i/>
                <w:iCs/>
                <w:sz w:val="20"/>
                <w:szCs w:val="20"/>
                <w:lang w:eastAsia="sk-SK"/>
              </w:rPr>
              <w:t xml:space="preserve">izolácie, separácie a </w:t>
            </w:r>
            <w:proofErr w:type="spellStart"/>
            <w:r w:rsidRPr="00FC6C88">
              <w:rPr>
                <w:rFonts w:ascii="Calibri" w:eastAsia="Times New Roman" w:hAnsi="Calibri" w:cs="Calibri"/>
                <w:i/>
                <w:iCs/>
                <w:sz w:val="20"/>
                <w:szCs w:val="20"/>
                <w:lang w:eastAsia="sk-SK"/>
              </w:rPr>
              <w:t>purifikácie</w:t>
            </w:r>
            <w:proofErr w:type="spellEnd"/>
            <w:r w:rsidRPr="00FC6C88">
              <w:rPr>
                <w:rFonts w:ascii="Calibri" w:eastAsia="Times New Roman" w:hAnsi="Calibri" w:cs="Calibri"/>
                <w:i/>
                <w:iCs/>
                <w:sz w:val="20"/>
                <w:szCs w:val="20"/>
                <w:lang w:eastAsia="sk-SK"/>
              </w:rPr>
              <w:t xml:space="preserve"> biologicky aktívnych látok a analýzy kvasných produktov. </w:t>
            </w:r>
            <w:r w:rsidR="006F025E">
              <w:rPr>
                <w:rFonts w:ascii="Calibri" w:eastAsia="Times New Roman" w:hAnsi="Calibri" w:cs="Calibri"/>
                <w:i/>
                <w:iCs/>
                <w:sz w:val="20"/>
                <w:szCs w:val="20"/>
                <w:lang w:eastAsia="sk-SK"/>
              </w:rPr>
              <w:t xml:space="preserve">Sú </w:t>
            </w:r>
            <w:r w:rsidR="00E54018" w:rsidRPr="00FC6C88">
              <w:rPr>
                <w:rFonts w:ascii="Calibri" w:eastAsia="Times New Roman" w:hAnsi="Calibri" w:cs="Calibri"/>
                <w:i/>
                <w:iCs/>
                <w:sz w:val="20"/>
                <w:szCs w:val="20"/>
                <w:lang w:eastAsia="sk-SK"/>
              </w:rPr>
              <w:t>schopn</w:t>
            </w:r>
            <w:r w:rsidR="006F025E">
              <w:rPr>
                <w:rFonts w:ascii="Calibri" w:eastAsia="Times New Roman" w:hAnsi="Calibri" w:cs="Calibri"/>
                <w:i/>
                <w:iCs/>
                <w:sz w:val="20"/>
                <w:szCs w:val="20"/>
                <w:lang w:eastAsia="sk-SK"/>
              </w:rPr>
              <w:t>í</w:t>
            </w:r>
            <w:r w:rsidR="00E54018" w:rsidRPr="00FC6C88">
              <w:rPr>
                <w:rFonts w:ascii="Calibri" w:eastAsia="Times New Roman" w:hAnsi="Calibri" w:cs="Calibri"/>
                <w:i/>
                <w:iCs/>
                <w:sz w:val="20"/>
                <w:szCs w:val="20"/>
                <w:lang w:eastAsia="sk-SK"/>
              </w:rPr>
              <w:t xml:space="preserve"> analyzova</w:t>
            </w:r>
            <w:r w:rsidR="002C5618" w:rsidRPr="00FC6C88">
              <w:rPr>
                <w:rFonts w:ascii="Calibri" w:eastAsia="Times New Roman" w:hAnsi="Calibri" w:cs="Calibri"/>
                <w:i/>
                <w:iCs/>
                <w:sz w:val="20"/>
                <w:szCs w:val="20"/>
                <w:lang w:eastAsia="sk-SK"/>
              </w:rPr>
              <w:t xml:space="preserve">ť </w:t>
            </w:r>
            <w:r w:rsidR="00000F7C" w:rsidRPr="00FC6C88">
              <w:rPr>
                <w:rFonts w:ascii="Calibri" w:eastAsia="Times New Roman" w:hAnsi="Calibri" w:cs="Calibri"/>
                <w:i/>
                <w:iCs/>
                <w:sz w:val="20"/>
                <w:szCs w:val="20"/>
                <w:lang w:eastAsia="sk-SK"/>
              </w:rPr>
              <w:t xml:space="preserve">molekulárnu podstatu  </w:t>
            </w:r>
            <w:r w:rsidR="000861B1" w:rsidRPr="00FC6C88">
              <w:rPr>
                <w:rFonts w:ascii="Calibri" w:eastAsia="Times New Roman" w:hAnsi="Calibri" w:cs="Calibri"/>
                <w:i/>
                <w:iCs/>
                <w:sz w:val="20"/>
                <w:szCs w:val="20"/>
                <w:lang w:eastAsia="sk-SK"/>
              </w:rPr>
              <w:t>organizmov na úrovni DNA a</w:t>
            </w:r>
            <w:r w:rsidR="00F854E7" w:rsidRPr="00FC6C88">
              <w:rPr>
                <w:rFonts w:ascii="Calibri" w:eastAsia="Times New Roman" w:hAnsi="Calibri" w:cs="Calibri"/>
                <w:i/>
                <w:iCs/>
                <w:sz w:val="20"/>
                <w:szCs w:val="20"/>
                <w:lang w:eastAsia="sk-SK"/>
              </w:rPr>
              <w:t> </w:t>
            </w:r>
            <w:r w:rsidR="000861B1" w:rsidRPr="00FC6C88">
              <w:rPr>
                <w:rFonts w:ascii="Calibri" w:eastAsia="Times New Roman" w:hAnsi="Calibri" w:cs="Calibri"/>
                <w:i/>
                <w:iCs/>
                <w:sz w:val="20"/>
                <w:szCs w:val="20"/>
                <w:lang w:eastAsia="sk-SK"/>
              </w:rPr>
              <w:t>bielkovín</w:t>
            </w:r>
            <w:r w:rsidR="00F854E7" w:rsidRPr="00FC6C88">
              <w:rPr>
                <w:rFonts w:ascii="Calibri" w:eastAsia="Times New Roman" w:hAnsi="Calibri" w:cs="Calibri"/>
                <w:i/>
                <w:iCs/>
                <w:sz w:val="20"/>
                <w:szCs w:val="20"/>
                <w:lang w:eastAsia="sk-SK"/>
              </w:rPr>
              <w:t xml:space="preserve"> s využitím moderných molekulárno-biologických metód.</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270060A8" w14:textId="5450D3C2"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562011">
        <w:trPr>
          <w:trHeight w:val="679"/>
        </w:trPr>
        <w:tc>
          <w:tcPr>
            <w:tcW w:w="9054" w:type="dxa"/>
            <w:tcBorders>
              <w:top w:val="single" w:sz="6" w:space="0" w:color="auto"/>
              <w:left w:val="single" w:sz="6" w:space="0" w:color="auto"/>
              <w:bottom w:val="single" w:sz="6" w:space="0" w:color="auto"/>
              <w:right w:val="single" w:sz="6" w:space="0" w:color="auto"/>
            </w:tcBorders>
            <w:hideMark/>
          </w:tcPr>
          <w:p w14:paraId="2DF630EB" w14:textId="1904DA3E" w:rsidR="00CA6F62" w:rsidRPr="00FC6C88" w:rsidRDefault="004775F4" w:rsidP="004775F4">
            <w:pPr>
              <w:spacing w:line="240" w:lineRule="auto"/>
              <w:jc w:val="both"/>
              <w:rPr>
                <w:rFonts w:ascii="Calibri" w:eastAsia="Calibri" w:hAnsi="Calibri" w:cs="Calibri"/>
                <w:i/>
                <w:iCs/>
                <w:color w:val="000000" w:themeColor="text1"/>
                <w:sz w:val="20"/>
                <w:szCs w:val="20"/>
              </w:rPr>
            </w:pPr>
            <w:r w:rsidRPr="00FC6C88">
              <w:rPr>
                <w:rFonts w:ascii="Calibri" w:eastAsia="Times New Roman" w:hAnsi="Calibri" w:cs="Calibri"/>
                <w:i/>
                <w:iCs/>
                <w:sz w:val="20"/>
                <w:szCs w:val="20"/>
                <w:lang w:eastAsia="sk-SK"/>
              </w:rPr>
              <w:t>Absolvent</w:t>
            </w:r>
            <w:r w:rsidR="006F025E">
              <w:rPr>
                <w:rFonts w:ascii="Calibri" w:eastAsia="Times New Roman" w:hAnsi="Calibri" w:cs="Calibri"/>
                <w:i/>
                <w:iCs/>
                <w:sz w:val="20"/>
                <w:szCs w:val="20"/>
                <w:lang w:eastAsia="sk-SK"/>
              </w:rPr>
              <w:t>i sú</w:t>
            </w:r>
            <w:r w:rsidRPr="00FC6C88">
              <w:rPr>
                <w:rFonts w:ascii="Calibri" w:eastAsia="Times New Roman" w:hAnsi="Calibri" w:cs="Calibri"/>
                <w:i/>
                <w:iCs/>
                <w:sz w:val="20"/>
                <w:szCs w:val="20"/>
                <w:lang w:eastAsia="sk-SK"/>
              </w:rPr>
              <w:t xml:space="preserve"> schopn</w:t>
            </w:r>
            <w:r w:rsidR="006F025E">
              <w:rPr>
                <w:rFonts w:ascii="Calibri" w:eastAsia="Times New Roman" w:hAnsi="Calibri" w:cs="Calibri"/>
                <w:i/>
                <w:iCs/>
                <w:sz w:val="20"/>
                <w:szCs w:val="20"/>
                <w:lang w:eastAsia="sk-SK"/>
              </w:rPr>
              <w:t>í</w:t>
            </w:r>
            <w:r w:rsidRPr="00FC6C88">
              <w:rPr>
                <w:rFonts w:ascii="Calibri" w:eastAsia="Times New Roman" w:hAnsi="Calibri" w:cs="Calibri"/>
                <w:i/>
                <w:iCs/>
                <w:sz w:val="20"/>
                <w:szCs w:val="20"/>
                <w:lang w:eastAsia="sk-SK"/>
              </w:rPr>
              <w:t xml:space="preserve"> samostatne používať základné techniky práce v chemických, biochemických, mikrobiálnych a molekulárno-biologických laboratóriách, dokáž</w:t>
            </w:r>
            <w:r w:rsidR="006F025E">
              <w:rPr>
                <w:rFonts w:ascii="Calibri" w:eastAsia="Times New Roman" w:hAnsi="Calibri" w:cs="Calibri"/>
                <w:i/>
                <w:iCs/>
                <w:sz w:val="20"/>
                <w:szCs w:val="20"/>
                <w:lang w:eastAsia="sk-SK"/>
              </w:rPr>
              <w:t>u</w:t>
            </w:r>
            <w:r w:rsidRPr="00FC6C88">
              <w:rPr>
                <w:rFonts w:ascii="Calibri" w:eastAsia="Times New Roman" w:hAnsi="Calibri" w:cs="Calibri"/>
                <w:i/>
                <w:iCs/>
                <w:sz w:val="20"/>
                <w:szCs w:val="20"/>
                <w:lang w:eastAsia="sk-SK"/>
              </w:rPr>
              <w:t xml:space="preserve"> vykonávať priebežné laboratórne kontroly, hodnotiť kvalitu rastlinných a živočíšnych produktov z poľnohospodárskej prvovýroby a potravinárskeho priemyslu, hodnotiť mikrobiologickú kvalitu potravín</w:t>
            </w:r>
            <w:r w:rsidR="00F53E6E" w:rsidRPr="00FC6C88">
              <w:rPr>
                <w:rFonts w:ascii="Calibri" w:eastAsia="Times New Roman" w:hAnsi="Calibri" w:cs="Calibri"/>
                <w:i/>
                <w:iCs/>
                <w:sz w:val="20"/>
                <w:szCs w:val="20"/>
                <w:lang w:eastAsia="sk-SK"/>
              </w:rPr>
              <w:t xml:space="preserve"> aj</w:t>
            </w:r>
            <w:r w:rsidR="00A03E0E" w:rsidRPr="00FC6C88">
              <w:rPr>
                <w:rFonts w:ascii="Calibri" w:eastAsia="Times New Roman" w:hAnsi="Calibri" w:cs="Calibri"/>
                <w:i/>
                <w:iCs/>
                <w:sz w:val="20"/>
                <w:szCs w:val="20"/>
                <w:lang w:eastAsia="sk-SK"/>
              </w:rPr>
              <w:t xml:space="preserve"> surovín</w:t>
            </w:r>
            <w:r w:rsidRPr="00FC6C88">
              <w:rPr>
                <w:rFonts w:ascii="Calibri" w:eastAsia="Times New Roman" w:hAnsi="Calibri" w:cs="Calibri"/>
                <w:i/>
                <w:iCs/>
                <w:sz w:val="20"/>
                <w:szCs w:val="20"/>
                <w:lang w:eastAsia="sk-SK"/>
              </w:rPr>
              <w:t xml:space="preserve"> podľa požiadaviek príslušnej legislatívy, vyhodnocovať získané analytické dáta a vyvodiť z nich príslušné závery. Dokáž</w:t>
            </w:r>
            <w:r w:rsidR="006F025E">
              <w:rPr>
                <w:rFonts w:ascii="Calibri" w:eastAsia="Times New Roman" w:hAnsi="Calibri" w:cs="Calibri"/>
                <w:i/>
                <w:iCs/>
                <w:sz w:val="20"/>
                <w:szCs w:val="20"/>
                <w:lang w:eastAsia="sk-SK"/>
              </w:rPr>
              <w:t>u</w:t>
            </w:r>
            <w:r w:rsidRPr="00FC6C88">
              <w:rPr>
                <w:rFonts w:ascii="Calibri" w:eastAsia="Times New Roman" w:hAnsi="Calibri" w:cs="Calibri"/>
                <w:i/>
                <w:iCs/>
                <w:sz w:val="20"/>
                <w:szCs w:val="20"/>
                <w:lang w:eastAsia="sk-SK"/>
              </w:rPr>
              <w:t xml:space="preserve"> spolupracovať s manažérmi výrobných organizácií a špecialistami iných profesií v oblasti inovácie technologických postupov a výrobkov, tiež hodnotenia kvality kvasnej produkcie. Dokáž</w:t>
            </w:r>
            <w:r w:rsidR="006F025E">
              <w:rPr>
                <w:rFonts w:ascii="Calibri" w:eastAsia="Times New Roman" w:hAnsi="Calibri" w:cs="Calibri"/>
                <w:i/>
                <w:iCs/>
                <w:sz w:val="20"/>
                <w:szCs w:val="20"/>
                <w:lang w:eastAsia="sk-SK"/>
              </w:rPr>
              <w:t xml:space="preserve">u </w:t>
            </w:r>
            <w:r w:rsidRPr="00FC6C88">
              <w:rPr>
                <w:rFonts w:ascii="Calibri" w:eastAsia="Times New Roman" w:hAnsi="Calibri" w:cs="Calibri"/>
                <w:i/>
                <w:iCs/>
                <w:sz w:val="20"/>
                <w:szCs w:val="20"/>
                <w:lang w:eastAsia="sk-SK"/>
              </w:rPr>
              <w:t>samostatne aplikovať vedomosti pri riešení špecifických biotechnologických  problémov v meniacom sa prostredí</w:t>
            </w:r>
            <w:r w:rsidR="006F025E">
              <w:rPr>
                <w:rFonts w:ascii="Calibri" w:eastAsia="Times New Roman" w:hAnsi="Calibri" w:cs="Calibri"/>
                <w:i/>
                <w:iCs/>
                <w:sz w:val="20"/>
                <w:szCs w:val="20"/>
                <w:lang w:eastAsia="sk-SK"/>
              </w:rPr>
              <w:t>. V</w:t>
            </w:r>
            <w:r w:rsidRPr="00FC6C88">
              <w:rPr>
                <w:rFonts w:ascii="Calibri" w:eastAsia="Times New Roman" w:hAnsi="Calibri" w:cs="Calibri"/>
                <w:i/>
                <w:iCs/>
                <w:sz w:val="20"/>
                <w:szCs w:val="20"/>
                <w:lang w:eastAsia="sk-SK"/>
              </w:rPr>
              <w:t>yznačuj</w:t>
            </w:r>
            <w:r w:rsidR="006F025E">
              <w:rPr>
                <w:rFonts w:ascii="Calibri" w:eastAsia="Times New Roman" w:hAnsi="Calibri" w:cs="Calibri"/>
                <w:i/>
                <w:iCs/>
                <w:sz w:val="20"/>
                <w:szCs w:val="20"/>
                <w:lang w:eastAsia="sk-SK"/>
              </w:rPr>
              <w:t>ú</w:t>
            </w:r>
            <w:r w:rsidRPr="00FC6C88">
              <w:rPr>
                <w:rFonts w:ascii="Calibri" w:eastAsia="Times New Roman" w:hAnsi="Calibri" w:cs="Calibri"/>
                <w:i/>
                <w:iCs/>
                <w:sz w:val="20"/>
                <w:szCs w:val="20"/>
                <w:lang w:eastAsia="sk-SK"/>
              </w:rPr>
              <w:t xml:space="preserve"> sa schopnosťou vhodne a profesionálne prezentovať vlastné stanoviská a získané vedomosti. </w:t>
            </w:r>
            <w:r w:rsidR="006F025E">
              <w:rPr>
                <w:rFonts w:ascii="Calibri" w:eastAsia="Times New Roman" w:hAnsi="Calibri" w:cs="Calibri"/>
                <w:i/>
                <w:iCs/>
                <w:sz w:val="20"/>
                <w:szCs w:val="20"/>
                <w:lang w:eastAsia="sk-SK"/>
              </w:rPr>
              <w:t>Sú</w:t>
            </w:r>
            <w:r w:rsidRPr="00FC6C88">
              <w:rPr>
                <w:rFonts w:ascii="Calibri" w:eastAsia="Times New Roman" w:hAnsi="Calibri" w:cs="Calibri"/>
                <w:i/>
                <w:iCs/>
                <w:sz w:val="20"/>
                <w:szCs w:val="20"/>
                <w:lang w:eastAsia="sk-SK"/>
              </w:rPr>
              <w:t xml:space="preserve"> schopn</w:t>
            </w:r>
            <w:r w:rsidR="006F025E">
              <w:rPr>
                <w:rFonts w:ascii="Calibri" w:eastAsia="Times New Roman" w:hAnsi="Calibri" w:cs="Calibri"/>
                <w:i/>
                <w:iCs/>
                <w:sz w:val="20"/>
                <w:szCs w:val="20"/>
                <w:lang w:eastAsia="sk-SK"/>
              </w:rPr>
              <w:t>í</w:t>
            </w:r>
            <w:r w:rsidRPr="00FC6C88">
              <w:rPr>
                <w:rFonts w:ascii="Calibri" w:eastAsia="Times New Roman" w:hAnsi="Calibri" w:cs="Calibri"/>
                <w:i/>
                <w:iCs/>
                <w:sz w:val="20"/>
                <w:szCs w:val="20"/>
                <w:lang w:eastAsia="sk-SK"/>
              </w:rPr>
              <w:t xml:space="preserve"> efektívne pracovať ako člen</w:t>
            </w:r>
            <w:r w:rsidR="006F025E">
              <w:rPr>
                <w:rFonts w:ascii="Calibri" w:eastAsia="Times New Roman" w:hAnsi="Calibri" w:cs="Calibri"/>
                <w:i/>
                <w:iCs/>
                <w:sz w:val="20"/>
                <w:szCs w:val="20"/>
                <w:lang w:eastAsia="sk-SK"/>
              </w:rPr>
              <w:t>ovia</w:t>
            </w:r>
            <w:r w:rsidRPr="00FC6C88">
              <w:rPr>
                <w:rFonts w:ascii="Calibri" w:eastAsia="Times New Roman" w:hAnsi="Calibri" w:cs="Calibri"/>
                <w:i/>
                <w:iCs/>
                <w:sz w:val="20"/>
                <w:szCs w:val="20"/>
                <w:lang w:eastAsia="sk-SK"/>
              </w:rPr>
              <w:t xml:space="preserve"> tímu a riadiť kolektív na primeranom stupni riadenia. Dokáž</w:t>
            </w:r>
            <w:r w:rsidR="006F025E">
              <w:rPr>
                <w:rFonts w:ascii="Calibri" w:eastAsia="Times New Roman" w:hAnsi="Calibri" w:cs="Calibri"/>
                <w:i/>
                <w:iCs/>
                <w:sz w:val="20"/>
                <w:szCs w:val="20"/>
                <w:lang w:eastAsia="sk-SK"/>
              </w:rPr>
              <w:t>u</w:t>
            </w:r>
            <w:r w:rsidRPr="00FC6C88">
              <w:rPr>
                <w:rFonts w:ascii="Calibri" w:eastAsia="Times New Roman" w:hAnsi="Calibri" w:cs="Calibri"/>
                <w:i/>
                <w:iCs/>
                <w:sz w:val="20"/>
                <w:szCs w:val="20"/>
                <w:lang w:eastAsia="sk-SK"/>
              </w:rPr>
              <w:t xml:space="preserve"> samostatne prezentovať získané vedomosti z oblasti biotechnológií širokej odbornej, ale </w:t>
            </w:r>
            <w:r w:rsidRPr="00FC6C88">
              <w:rPr>
                <w:rFonts w:ascii="Calibri" w:eastAsia="Times New Roman" w:hAnsi="Calibri" w:cs="Calibri"/>
                <w:i/>
                <w:iCs/>
                <w:sz w:val="20"/>
                <w:szCs w:val="20"/>
                <w:lang w:eastAsia="sk-SK"/>
              </w:rPr>
              <w:lastRenderedPageBreak/>
              <w:t>aj laickej verejnosti a na základe ich podnetov navrhovať riešenia. Pozn</w:t>
            </w:r>
            <w:r w:rsidR="006F025E">
              <w:rPr>
                <w:rFonts w:ascii="Calibri" w:eastAsia="Times New Roman" w:hAnsi="Calibri" w:cs="Calibri"/>
                <w:i/>
                <w:iCs/>
                <w:sz w:val="20"/>
                <w:szCs w:val="20"/>
                <w:lang w:eastAsia="sk-SK"/>
              </w:rPr>
              <w:t>ajú</w:t>
            </w:r>
            <w:r w:rsidRPr="00FC6C88">
              <w:rPr>
                <w:rFonts w:ascii="Calibri" w:eastAsia="Times New Roman" w:hAnsi="Calibri" w:cs="Calibri"/>
                <w:i/>
                <w:iCs/>
                <w:sz w:val="20"/>
                <w:szCs w:val="20"/>
                <w:lang w:eastAsia="sk-SK"/>
              </w:rPr>
              <w:t xml:space="preserve"> etické, spoločenské, právne a ekonomické súvislosti odboru.</w:t>
            </w:r>
          </w:p>
        </w:tc>
      </w:tr>
    </w:tbl>
    <w:p w14:paraId="7FA73601" w14:textId="77777777" w:rsidR="00CC0B09" w:rsidRPr="00344CAB" w:rsidRDefault="00CC0B09" w:rsidP="00102356">
      <w:pPr>
        <w:spacing w:after="0" w:line="240" w:lineRule="auto"/>
        <w:jc w:val="both"/>
        <w:textAlignment w:val="baseline"/>
        <w:rPr>
          <w:rFonts w:ascii="Calibri" w:eastAsia="Times New Roman" w:hAnsi="Calibri" w:cs="Calibri"/>
          <w:b/>
          <w:bCs/>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3079E8">
        <w:trPr>
          <w:trHeight w:val="396"/>
        </w:trPr>
        <w:tc>
          <w:tcPr>
            <w:tcW w:w="9054" w:type="dxa"/>
            <w:tcBorders>
              <w:top w:val="single" w:sz="6" w:space="0" w:color="auto"/>
              <w:left w:val="single" w:sz="6" w:space="0" w:color="auto"/>
              <w:bottom w:val="single" w:sz="6" w:space="0" w:color="auto"/>
              <w:right w:val="single" w:sz="6" w:space="0" w:color="auto"/>
            </w:tcBorders>
            <w:hideMark/>
          </w:tcPr>
          <w:p w14:paraId="42FAB475" w14:textId="156DE2F9" w:rsidR="008C26BD" w:rsidRPr="00FC6C88" w:rsidRDefault="008C26BD" w:rsidP="004E79D4">
            <w:pPr>
              <w:spacing w:after="120" w:line="240" w:lineRule="auto"/>
              <w:jc w:val="both"/>
              <w:rPr>
                <w:rFonts w:ascii="Calibri" w:eastAsia="Calibri" w:hAnsi="Calibri" w:cs="Calibri"/>
                <w:b/>
                <w:bCs/>
                <w:i/>
                <w:iCs/>
                <w:color w:val="000000" w:themeColor="text1"/>
                <w:sz w:val="20"/>
                <w:szCs w:val="20"/>
              </w:rPr>
            </w:pPr>
            <w:r w:rsidRPr="00FC6C88">
              <w:rPr>
                <w:rFonts w:ascii="Calibri" w:eastAsia="Calibri" w:hAnsi="Calibri" w:cs="Calibri"/>
                <w:b/>
                <w:bCs/>
                <w:i/>
                <w:iCs/>
                <w:color w:val="000000" w:themeColor="text1"/>
                <w:sz w:val="20"/>
                <w:szCs w:val="20"/>
              </w:rPr>
              <w:t>Absolvent</w:t>
            </w:r>
            <w:r w:rsidR="00791EE6">
              <w:rPr>
                <w:rFonts w:ascii="Calibri" w:eastAsia="Calibri" w:hAnsi="Calibri" w:cs="Calibri"/>
                <w:b/>
                <w:bCs/>
                <w:i/>
                <w:iCs/>
                <w:color w:val="000000" w:themeColor="text1"/>
                <w:sz w:val="20"/>
                <w:szCs w:val="20"/>
              </w:rPr>
              <w:t>i</w:t>
            </w:r>
            <w:r w:rsidRPr="00FC6C88">
              <w:rPr>
                <w:rFonts w:ascii="Calibri" w:eastAsia="Calibri" w:hAnsi="Calibri" w:cs="Calibri"/>
                <w:b/>
                <w:bCs/>
                <w:i/>
                <w:iCs/>
                <w:color w:val="000000" w:themeColor="text1"/>
                <w:sz w:val="20"/>
                <w:szCs w:val="20"/>
              </w:rPr>
              <w:t xml:space="preserve"> </w:t>
            </w:r>
            <w:proofErr w:type="spellStart"/>
            <w:r w:rsidRPr="00FC6C88">
              <w:rPr>
                <w:rFonts w:ascii="Calibri" w:eastAsia="Calibri" w:hAnsi="Calibri" w:cs="Calibri"/>
                <w:b/>
                <w:bCs/>
                <w:i/>
                <w:iCs/>
                <w:color w:val="000000" w:themeColor="text1"/>
                <w:sz w:val="20"/>
                <w:szCs w:val="20"/>
              </w:rPr>
              <w:t>I.stupňa</w:t>
            </w:r>
            <w:proofErr w:type="spellEnd"/>
            <w:r w:rsidRPr="00FC6C88">
              <w:rPr>
                <w:rFonts w:ascii="Calibri" w:eastAsia="Calibri" w:hAnsi="Calibri" w:cs="Calibri"/>
                <w:b/>
                <w:bCs/>
                <w:i/>
                <w:iCs/>
                <w:color w:val="000000" w:themeColor="text1"/>
                <w:sz w:val="20"/>
                <w:szCs w:val="20"/>
              </w:rPr>
              <w:t xml:space="preserve"> (Bc) pripraven</w:t>
            </w:r>
            <w:r w:rsidR="00791EE6">
              <w:rPr>
                <w:rFonts w:ascii="Calibri" w:eastAsia="Calibri" w:hAnsi="Calibri" w:cs="Calibri"/>
                <w:b/>
                <w:bCs/>
                <w:i/>
                <w:iCs/>
                <w:color w:val="000000" w:themeColor="text1"/>
                <w:sz w:val="20"/>
                <w:szCs w:val="20"/>
              </w:rPr>
              <w:t>í</w:t>
            </w:r>
            <w:r w:rsidRPr="00FC6C88">
              <w:rPr>
                <w:rFonts w:ascii="Calibri" w:eastAsia="Calibri" w:hAnsi="Calibri" w:cs="Calibri"/>
                <w:b/>
                <w:bCs/>
                <w:i/>
                <w:iCs/>
                <w:color w:val="000000" w:themeColor="text1"/>
                <w:sz w:val="20"/>
                <w:szCs w:val="20"/>
              </w:rPr>
              <w:t xml:space="preserve"> pre </w:t>
            </w:r>
            <w:proofErr w:type="spellStart"/>
            <w:r w:rsidRPr="00FC6C88">
              <w:rPr>
                <w:rFonts w:ascii="Calibri" w:eastAsia="Calibri" w:hAnsi="Calibri" w:cs="Calibri"/>
                <w:b/>
                <w:bCs/>
                <w:i/>
                <w:iCs/>
                <w:color w:val="000000" w:themeColor="text1"/>
                <w:sz w:val="20"/>
                <w:szCs w:val="20"/>
              </w:rPr>
              <w:t>II.stupeň</w:t>
            </w:r>
            <w:proofErr w:type="spellEnd"/>
            <w:r w:rsidRPr="00FC6C88">
              <w:rPr>
                <w:rFonts w:ascii="Calibri" w:eastAsia="Calibri" w:hAnsi="Calibri" w:cs="Calibri"/>
                <w:b/>
                <w:bCs/>
                <w:i/>
                <w:iCs/>
                <w:color w:val="000000" w:themeColor="text1"/>
                <w:sz w:val="20"/>
                <w:szCs w:val="20"/>
              </w:rPr>
              <w:t xml:space="preserve"> (Ing)</w:t>
            </w:r>
          </w:p>
          <w:p w14:paraId="26E9CBE4" w14:textId="77777777" w:rsidR="008C26BD" w:rsidRPr="00FC6C88" w:rsidRDefault="008C26BD" w:rsidP="004E79D4">
            <w:pPr>
              <w:spacing w:after="120" w:line="240" w:lineRule="auto"/>
              <w:jc w:val="both"/>
              <w:rPr>
                <w:rFonts w:ascii="Calibri" w:eastAsia="Calibri" w:hAnsi="Calibri" w:cs="Calibri"/>
                <w:b/>
                <w:bCs/>
                <w:i/>
                <w:iCs/>
                <w:color w:val="000000" w:themeColor="text1"/>
                <w:sz w:val="20"/>
                <w:szCs w:val="20"/>
              </w:rPr>
            </w:pPr>
            <w:r w:rsidRPr="00FC6C88">
              <w:rPr>
                <w:rFonts w:ascii="Calibri" w:eastAsia="Calibri" w:hAnsi="Calibri" w:cs="Calibri"/>
                <w:b/>
                <w:bCs/>
                <w:i/>
                <w:iCs/>
                <w:color w:val="000000" w:themeColor="text1"/>
                <w:sz w:val="20"/>
                <w:szCs w:val="20"/>
              </w:rPr>
              <w:t>Laboratórny technik v oblasti biotechnológií</w:t>
            </w:r>
          </w:p>
          <w:p w14:paraId="3845C7D5" w14:textId="770EF9AB" w:rsidR="00814286" w:rsidRPr="00FC6C88" w:rsidRDefault="00876227" w:rsidP="004E79D4">
            <w:pPr>
              <w:spacing w:after="120" w:line="240" w:lineRule="auto"/>
              <w:jc w:val="both"/>
              <w:rPr>
                <w:rFonts w:ascii="Calibri" w:eastAsia="Calibri" w:hAnsi="Calibri" w:cs="Calibri"/>
                <w:i/>
                <w:iCs/>
                <w:color w:val="000000" w:themeColor="text1"/>
                <w:sz w:val="20"/>
                <w:szCs w:val="20"/>
              </w:rPr>
            </w:pPr>
            <w:r w:rsidRPr="00FC6C88">
              <w:rPr>
                <w:rFonts w:ascii="Calibri" w:eastAsia="Calibri" w:hAnsi="Calibri" w:cs="Calibri"/>
                <w:i/>
                <w:iCs/>
                <w:color w:val="000000" w:themeColor="text1"/>
                <w:sz w:val="20"/>
                <w:szCs w:val="20"/>
              </w:rPr>
              <w:t>V</w:t>
            </w:r>
            <w:r w:rsidR="00814286" w:rsidRPr="00FC6C88">
              <w:rPr>
                <w:rFonts w:ascii="Calibri" w:eastAsia="Calibri" w:hAnsi="Calibri" w:cs="Calibri"/>
                <w:i/>
                <w:iCs/>
                <w:color w:val="000000" w:themeColor="text1"/>
                <w:sz w:val="20"/>
                <w:szCs w:val="20"/>
              </w:rPr>
              <w:t xml:space="preserve">ykonáva </w:t>
            </w:r>
            <w:proofErr w:type="spellStart"/>
            <w:r w:rsidR="00814286" w:rsidRPr="00FC6C88">
              <w:rPr>
                <w:rFonts w:ascii="Calibri" w:eastAsia="Calibri" w:hAnsi="Calibri" w:cs="Calibri"/>
                <w:i/>
                <w:iCs/>
                <w:color w:val="000000" w:themeColor="text1"/>
                <w:sz w:val="20"/>
                <w:szCs w:val="20"/>
              </w:rPr>
              <w:t>bioanalytické</w:t>
            </w:r>
            <w:proofErr w:type="spellEnd"/>
            <w:r w:rsidR="00814286" w:rsidRPr="00FC6C88">
              <w:rPr>
                <w:rFonts w:ascii="Calibri" w:eastAsia="Calibri" w:hAnsi="Calibri" w:cs="Calibri"/>
                <w:i/>
                <w:iCs/>
                <w:color w:val="000000" w:themeColor="text1"/>
                <w:sz w:val="20"/>
                <w:szCs w:val="20"/>
              </w:rPr>
              <w:t xml:space="preserve"> prípadne mikrobiologické analýzy surovín, medziproduktov aj produktov biotechnologickej výroby. Vyhodnocuje výstupy analýz</w:t>
            </w:r>
            <w:r w:rsidR="00EA2EDE" w:rsidRPr="00FC6C88">
              <w:rPr>
                <w:rFonts w:ascii="Calibri" w:eastAsia="Calibri" w:hAnsi="Calibri" w:cs="Calibri"/>
                <w:i/>
                <w:iCs/>
                <w:color w:val="000000" w:themeColor="text1"/>
                <w:sz w:val="20"/>
                <w:szCs w:val="20"/>
              </w:rPr>
              <w:t xml:space="preserve">. </w:t>
            </w:r>
          </w:p>
          <w:p w14:paraId="2CD2C279" w14:textId="77777777" w:rsidR="008C26BD" w:rsidRPr="00FC6C88" w:rsidRDefault="008C26BD" w:rsidP="004E79D4">
            <w:pPr>
              <w:spacing w:after="120" w:line="240" w:lineRule="auto"/>
              <w:jc w:val="both"/>
              <w:rPr>
                <w:rFonts w:ascii="Calibri" w:eastAsia="Calibri" w:hAnsi="Calibri" w:cs="Calibri"/>
                <w:b/>
                <w:bCs/>
                <w:i/>
                <w:iCs/>
                <w:color w:val="000000" w:themeColor="text1"/>
                <w:sz w:val="20"/>
                <w:szCs w:val="20"/>
              </w:rPr>
            </w:pPr>
            <w:r w:rsidRPr="00FC6C88">
              <w:rPr>
                <w:rFonts w:ascii="Calibri" w:eastAsia="Calibri" w:hAnsi="Calibri" w:cs="Calibri"/>
                <w:b/>
                <w:bCs/>
                <w:i/>
                <w:iCs/>
                <w:color w:val="000000" w:themeColor="text1"/>
                <w:sz w:val="20"/>
                <w:szCs w:val="20"/>
              </w:rPr>
              <w:t>Procesný technik v biotechnologickej výrobe</w:t>
            </w:r>
          </w:p>
          <w:p w14:paraId="329BBEB1" w14:textId="38D2313F" w:rsidR="00814286" w:rsidRPr="00FC6C88" w:rsidRDefault="00BF72B2" w:rsidP="004E79D4">
            <w:pPr>
              <w:spacing w:after="120" w:line="240" w:lineRule="auto"/>
              <w:jc w:val="both"/>
              <w:rPr>
                <w:rFonts w:ascii="Calibri" w:eastAsia="Calibri" w:hAnsi="Calibri" w:cs="Calibri"/>
                <w:i/>
                <w:iCs/>
                <w:color w:val="000000" w:themeColor="text1"/>
                <w:sz w:val="20"/>
                <w:szCs w:val="20"/>
              </w:rPr>
            </w:pPr>
            <w:r w:rsidRPr="00FC6C88">
              <w:rPr>
                <w:rFonts w:ascii="Calibri" w:eastAsia="Calibri" w:hAnsi="Calibri" w:cs="Calibri"/>
                <w:i/>
                <w:iCs/>
                <w:color w:val="000000" w:themeColor="text1"/>
                <w:sz w:val="20"/>
                <w:szCs w:val="20"/>
              </w:rPr>
              <w:t>O</w:t>
            </w:r>
            <w:r w:rsidR="00FE14C9" w:rsidRPr="00FC6C88">
              <w:rPr>
                <w:rFonts w:ascii="Calibri" w:eastAsia="Calibri" w:hAnsi="Calibri" w:cs="Calibri"/>
                <w:i/>
                <w:iCs/>
                <w:color w:val="000000" w:themeColor="text1"/>
                <w:sz w:val="20"/>
                <w:szCs w:val="20"/>
              </w:rPr>
              <w:t xml:space="preserve">ptimalizuje technologické postupy vo výrobnom procese. </w:t>
            </w:r>
            <w:r w:rsidRPr="00FC6C88">
              <w:rPr>
                <w:rFonts w:ascii="Calibri" w:eastAsia="Calibri" w:hAnsi="Calibri" w:cs="Calibri"/>
                <w:i/>
                <w:iCs/>
                <w:color w:val="000000" w:themeColor="text1"/>
                <w:sz w:val="20"/>
                <w:szCs w:val="20"/>
              </w:rPr>
              <w:t>N</w:t>
            </w:r>
            <w:r w:rsidR="00FE14C9" w:rsidRPr="00FC6C88">
              <w:rPr>
                <w:rFonts w:ascii="Calibri" w:eastAsia="Calibri" w:hAnsi="Calibri" w:cs="Calibri"/>
                <w:i/>
                <w:iCs/>
                <w:color w:val="000000" w:themeColor="text1"/>
                <w:sz w:val="20"/>
                <w:szCs w:val="20"/>
              </w:rPr>
              <w:t xml:space="preserve">avrhuje opatrenia a technické riešenia na odstránenie nežiadúcich stavov vo výrobnom procese. </w:t>
            </w:r>
          </w:p>
          <w:p w14:paraId="2C7B6E4E" w14:textId="77777777" w:rsidR="008C26BD" w:rsidRPr="00FC6C88" w:rsidRDefault="008C26BD" w:rsidP="004E79D4">
            <w:pPr>
              <w:spacing w:after="120" w:line="240" w:lineRule="auto"/>
              <w:jc w:val="both"/>
              <w:rPr>
                <w:rFonts w:ascii="Calibri" w:eastAsia="Calibri" w:hAnsi="Calibri" w:cs="Calibri"/>
                <w:b/>
                <w:bCs/>
                <w:i/>
                <w:iCs/>
                <w:color w:val="000000" w:themeColor="text1"/>
                <w:sz w:val="20"/>
                <w:szCs w:val="20"/>
              </w:rPr>
            </w:pPr>
            <w:r w:rsidRPr="00FC6C88">
              <w:rPr>
                <w:rFonts w:ascii="Calibri" w:eastAsia="Calibri" w:hAnsi="Calibri" w:cs="Calibri"/>
                <w:b/>
                <w:bCs/>
                <w:i/>
                <w:iCs/>
                <w:color w:val="000000" w:themeColor="text1"/>
                <w:sz w:val="20"/>
                <w:szCs w:val="20"/>
              </w:rPr>
              <w:t>Špecialista kontroly kvality surovín v biotechnologickej výrobe</w:t>
            </w:r>
          </w:p>
          <w:p w14:paraId="3C613B72" w14:textId="72B81E04" w:rsidR="00FE14C9" w:rsidRPr="00FC6C88" w:rsidRDefault="008754E9" w:rsidP="004E79D4">
            <w:pPr>
              <w:spacing w:after="120" w:line="240" w:lineRule="auto"/>
              <w:jc w:val="both"/>
              <w:rPr>
                <w:rFonts w:ascii="Calibri" w:eastAsia="Calibri" w:hAnsi="Calibri" w:cs="Calibri"/>
                <w:i/>
                <w:iCs/>
                <w:color w:val="000000" w:themeColor="text1"/>
                <w:sz w:val="20"/>
                <w:szCs w:val="20"/>
              </w:rPr>
            </w:pPr>
            <w:r w:rsidRPr="00FC6C88">
              <w:rPr>
                <w:rFonts w:ascii="Calibri" w:eastAsia="Calibri" w:hAnsi="Calibri" w:cs="Calibri"/>
                <w:i/>
                <w:iCs/>
                <w:color w:val="000000" w:themeColor="text1"/>
                <w:sz w:val="20"/>
                <w:szCs w:val="20"/>
              </w:rPr>
              <w:t>V</w:t>
            </w:r>
            <w:r w:rsidR="006B41DB" w:rsidRPr="00FC6C88">
              <w:rPr>
                <w:rFonts w:ascii="Calibri" w:eastAsia="Calibri" w:hAnsi="Calibri" w:cs="Calibri"/>
                <w:i/>
                <w:iCs/>
                <w:color w:val="000000" w:themeColor="text1"/>
                <w:sz w:val="20"/>
                <w:szCs w:val="20"/>
              </w:rPr>
              <w:t>ykonáva chemické, molekulárne a mikrobiologické analýzy surovín, vyhodnocuje výstupy analýz a činnosti s tým súvisiace, obsluhuje zariadenia súvisiace so vstupnou kontrolou surovín.</w:t>
            </w:r>
          </w:p>
          <w:p w14:paraId="164371B7" w14:textId="77777777" w:rsidR="008C26BD" w:rsidRPr="00FC6C88" w:rsidRDefault="008C26BD" w:rsidP="004E79D4">
            <w:pPr>
              <w:spacing w:after="120" w:line="240" w:lineRule="auto"/>
              <w:jc w:val="both"/>
              <w:rPr>
                <w:rFonts w:ascii="Calibri" w:eastAsia="Calibri" w:hAnsi="Calibri" w:cs="Calibri"/>
                <w:b/>
                <w:bCs/>
                <w:i/>
                <w:iCs/>
                <w:color w:val="000000" w:themeColor="text1"/>
                <w:sz w:val="20"/>
                <w:szCs w:val="20"/>
              </w:rPr>
            </w:pPr>
            <w:r w:rsidRPr="00FC6C88">
              <w:rPr>
                <w:rFonts w:ascii="Calibri" w:eastAsia="Calibri" w:hAnsi="Calibri" w:cs="Calibri"/>
                <w:b/>
                <w:bCs/>
                <w:i/>
                <w:iCs/>
                <w:color w:val="000000" w:themeColor="text1"/>
                <w:sz w:val="20"/>
                <w:szCs w:val="20"/>
              </w:rPr>
              <w:t>Odborný technický pracovník v biotechnologickej výrobe</w:t>
            </w:r>
          </w:p>
          <w:p w14:paraId="182F5F8A" w14:textId="5B18C141" w:rsidR="006B41DB" w:rsidRPr="00FC6C88" w:rsidRDefault="008754E9" w:rsidP="004E79D4">
            <w:pPr>
              <w:spacing w:after="120" w:line="240" w:lineRule="auto"/>
              <w:jc w:val="both"/>
              <w:rPr>
                <w:rFonts w:ascii="Calibri" w:eastAsia="Calibri" w:hAnsi="Calibri" w:cs="Calibri"/>
                <w:i/>
                <w:iCs/>
                <w:color w:val="000000" w:themeColor="text1"/>
                <w:sz w:val="20"/>
                <w:szCs w:val="20"/>
              </w:rPr>
            </w:pPr>
            <w:r w:rsidRPr="00FC6C88">
              <w:rPr>
                <w:rFonts w:ascii="Calibri" w:eastAsia="Calibri" w:hAnsi="Calibri" w:cs="Calibri"/>
                <w:i/>
                <w:iCs/>
                <w:color w:val="000000" w:themeColor="text1"/>
                <w:sz w:val="20"/>
                <w:szCs w:val="20"/>
              </w:rPr>
              <w:t>J</w:t>
            </w:r>
            <w:r w:rsidR="00C63000" w:rsidRPr="00FC6C88">
              <w:rPr>
                <w:rFonts w:ascii="Calibri" w:eastAsia="Calibri" w:hAnsi="Calibri" w:cs="Calibri"/>
                <w:i/>
                <w:iCs/>
                <w:color w:val="000000" w:themeColor="text1"/>
                <w:sz w:val="20"/>
                <w:szCs w:val="20"/>
              </w:rPr>
              <w:t xml:space="preserve">e schopný pracovať pri podpore biotechnologického procesu, ako je kontrola a nastavenie procesu </w:t>
            </w:r>
            <w:r w:rsidR="005416F8" w:rsidRPr="00FC6C88">
              <w:rPr>
                <w:rFonts w:ascii="Calibri" w:eastAsia="Calibri" w:hAnsi="Calibri" w:cs="Calibri"/>
                <w:i/>
                <w:iCs/>
                <w:color w:val="000000" w:themeColor="text1"/>
                <w:sz w:val="20"/>
                <w:szCs w:val="20"/>
              </w:rPr>
              <w:t xml:space="preserve">či riešenie problémov </w:t>
            </w:r>
            <w:r w:rsidR="00EA2EDE" w:rsidRPr="00FC6C88">
              <w:rPr>
                <w:rFonts w:ascii="Calibri" w:eastAsia="Calibri" w:hAnsi="Calibri" w:cs="Calibri"/>
                <w:i/>
                <w:iCs/>
                <w:color w:val="000000" w:themeColor="text1"/>
                <w:sz w:val="20"/>
                <w:szCs w:val="20"/>
              </w:rPr>
              <w:t>biotechnologickej výroby</w:t>
            </w:r>
            <w:r w:rsidR="005416F8" w:rsidRPr="00FC6C88">
              <w:rPr>
                <w:rFonts w:ascii="Calibri" w:eastAsia="Calibri" w:hAnsi="Calibri" w:cs="Calibri"/>
                <w:i/>
                <w:iCs/>
                <w:color w:val="000000" w:themeColor="text1"/>
                <w:sz w:val="20"/>
                <w:szCs w:val="20"/>
              </w:rPr>
              <w:t>.</w:t>
            </w:r>
            <w:r w:rsidR="00EA2EDE" w:rsidRPr="00FC6C88">
              <w:rPr>
                <w:rFonts w:ascii="Calibri" w:eastAsia="Calibri" w:hAnsi="Calibri" w:cs="Calibri"/>
                <w:i/>
                <w:iCs/>
                <w:color w:val="000000" w:themeColor="text1"/>
                <w:sz w:val="20"/>
                <w:szCs w:val="20"/>
              </w:rPr>
              <w:t xml:space="preserve"> </w:t>
            </w:r>
          </w:p>
          <w:p w14:paraId="346E48FB" w14:textId="77777777" w:rsidR="008C26BD" w:rsidRPr="00FC6C88" w:rsidRDefault="008C26BD" w:rsidP="004E79D4">
            <w:pPr>
              <w:spacing w:after="120" w:line="240" w:lineRule="auto"/>
              <w:jc w:val="both"/>
              <w:rPr>
                <w:rFonts w:ascii="Calibri" w:eastAsia="Calibri" w:hAnsi="Calibri" w:cs="Calibri"/>
                <w:b/>
                <w:bCs/>
                <w:i/>
                <w:iCs/>
                <w:color w:val="000000" w:themeColor="text1"/>
                <w:sz w:val="20"/>
                <w:szCs w:val="20"/>
              </w:rPr>
            </w:pPr>
            <w:r w:rsidRPr="00FC6C88">
              <w:rPr>
                <w:rFonts w:ascii="Calibri" w:eastAsia="Calibri" w:hAnsi="Calibri" w:cs="Calibri"/>
                <w:b/>
                <w:bCs/>
                <w:i/>
                <w:iCs/>
                <w:color w:val="000000" w:themeColor="text1"/>
                <w:sz w:val="20"/>
                <w:szCs w:val="20"/>
              </w:rPr>
              <w:t>Špecialista plánovania výroby</w:t>
            </w:r>
          </w:p>
          <w:p w14:paraId="683FD018" w14:textId="7BC1F97D" w:rsidR="00C63000" w:rsidRPr="00FC6C88" w:rsidRDefault="008754E9" w:rsidP="004E79D4">
            <w:pPr>
              <w:spacing w:after="120" w:line="240" w:lineRule="auto"/>
              <w:jc w:val="both"/>
              <w:rPr>
                <w:rFonts w:ascii="Calibri" w:eastAsia="Calibri" w:hAnsi="Calibri" w:cs="Calibri"/>
                <w:i/>
                <w:iCs/>
                <w:color w:val="000000" w:themeColor="text1"/>
                <w:sz w:val="20"/>
                <w:szCs w:val="20"/>
              </w:rPr>
            </w:pPr>
            <w:r w:rsidRPr="00FC6C88">
              <w:rPr>
                <w:rFonts w:ascii="Calibri" w:eastAsia="Calibri" w:hAnsi="Calibri" w:cs="Calibri"/>
                <w:i/>
                <w:iCs/>
                <w:color w:val="000000" w:themeColor="text1"/>
                <w:sz w:val="20"/>
                <w:szCs w:val="20"/>
              </w:rPr>
              <w:t>P</w:t>
            </w:r>
            <w:r w:rsidR="00537CC5" w:rsidRPr="00FC6C88">
              <w:rPr>
                <w:rFonts w:ascii="Calibri" w:eastAsia="Calibri" w:hAnsi="Calibri" w:cs="Calibri"/>
                <w:i/>
                <w:iCs/>
                <w:color w:val="000000" w:themeColor="text1"/>
                <w:sz w:val="20"/>
                <w:szCs w:val="20"/>
              </w:rPr>
              <w:t>lán</w:t>
            </w:r>
            <w:r w:rsidR="00A34394" w:rsidRPr="00FC6C88">
              <w:rPr>
                <w:rFonts w:ascii="Calibri" w:eastAsia="Calibri" w:hAnsi="Calibri" w:cs="Calibri"/>
                <w:i/>
                <w:iCs/>
                <w:color w:val="000000" w:themeColor="text1"/>
                <w:sz w:val="20"/>
                <w:szCs w:val="20"/>
              </w:rPr>
              <w:t>uje</w:t>
            </w:r>
            <w:r w:rsidR="00537CC5" w:rsidRPr="00FC6C88">
              <w:rPr>
                <w:rFonts w:ascii="Calibri" w:eastAsia="Calibri" w:hAnsi="Calibri" w:cs="Calibri"/>
                <w:i/>
                <w:iCs/>
                <w:color w:val="000000" w:themeColor="text1"/>
                <w:sz w:val="20"/>
                <w:szCs w:val="20"/>
              </w:rPr>
              <w:t xml:space="preserve"> biotechnologick</w:t>
            </w:r>
            <w:r w:rsidR="00A34394" w:rsidRPr="00FC6C88">
              <w:rPr>
                <w:rFonts w:ascii="Calibri" w:eastAsia="Calibri" w:hAnsi="Calibri" w:cs="Calibri"/>
                <w:i/>
                <w:iCs/>
                <w:color w:val="000000" w:themeColor="text1"/>
                <w:sz w:val="20"/>
                <w:szCs w:val="20"/>
              </w:rPr>
              <w:t xml:space="preserve">ú </w:t>
            </w:r>
            <w:r w:rsidR="00537CC5" w:rsidRPr="00FC6C88">
              <w:rPr>
                <w:rFonts w:ascii="Calibri" w:eastAsia="Calibri" w:hAnsi="Calibri" w:cs="Calibri"/>
                <w:i/>
                <w:iCs/>
                <w:color w:val="000000" w:themeColor="text1"/>
                <w:sz w:val="20"/>
                <w:szCs w:val="20"/>
              </w:rPr>
              <w:t>výrob</w:t>
            </w:r>
            <w:r w:rsidR="00A34394" w:rsidRPr="00FC6C88">
              <w:rPr>
                <w:rFonts w:ascii="Calibri" w:eastAsia="Calibri" w:hAnsi="Calibri" w:cs="Calibri"/>
                <w:i/>
                <w:iCs/>
                <w:color w:val="000000" w:themeColor="text1"/>
                <w:sz w:val="20"/>
                <w:szCs w:val="20"/>
              </w:rPr>
              <w:t>u</w:t>
            </w:r>
            <w:r w:rsidR="00537CC5" w:rsidRPr="00FC6C88">
              <w:rPr>
                <w:rFonts w:ascii="Calibri" w:eastAsia="Calibri" w:hAnsi="Calibri" w:cs="Calibri"/>
                <w:i/>
                <w:iCs/>
                <w:color w:val="000000" w:themeColor="text1"/>
                <w:sz w:val="20"/>
                <w:szCs w:val="20"/>
              </w:rPr>
              <w:t xml:space="preserve"> medziproduktov, kontrol</w:t>
            </w:r>
            <w:r w:rsidR="00A34394" w:rsidRPr="00FC6C88">
              <w:rPr>
                <w:rFonts w:ascii="Calibri" w:eastAsia="Calibri" w:hAnsi="Calibri" w:cs="Calibri"/>
                <w:i/>
                <w:iCs/>
                <w:color w:val="000000" w:themeColor="text1"/>
                <w:sz w:val="20"/>
                <w:szCs w:val="20"/>
              </w:rPr>
              <w:t xml:space="preserve">uje </w:t>
            </w:r>
            <w:r w:rsidR="00537CC5" w:rsidRPr="00FC6C88">
              <w:rPr>
                <w:rFonts w:ascii="Calibri" w:eastAsia="Calibri" w:hAnsi="Calibri" w:cs="Calibri"/>
                <w:i/>
                <w:iCs/>
                <w:color w:val="000000" w:themeColor="text1"/>
                <w:sz w:val="20"/>
                <w:szCs w:val="20"/>
              </w:rPr>
              <w:t>materiálové zabezpečeni</w:t>
            </w:r>
            <w:r w:rsidR="00A34394" w:rsidRPr="00FC6C88">
              <w:rPr>
                <w:rFonts w:ascii="Calibri" w:eastAsia="Calibri" w:hAnsi="Calibri" w:cs="Calibri"/>
                <w:i/>
                <w:iCs/>
                <w:color w:val="000000" w:themeColor="text1"/>
                <w:sz w:val="20"/>
                <w:szCs w:val="20"/>
              </w:rPr>
              <w:t>e</w:t>
            </w:r>
            <w:r w:rsidR="00537CC5" w:rsidRPr="00FC6C88">
              <w:rPr>
                <w:rFonts w:ascii="Calibri" w:eastAsia="Calibri" w:hAnsi="Calibri" w:cs="Calibri"/>
                <w:i/>
                <w:iCs/>
                <w:color w:val="000000" w:themeColor="text1"/>
                <w:sz w:val="20"/>
                <w:szCs w:val="20"/>
              </w:rPr>
              <w:t>, implement</w:t>
            </w:r>
            <w:r w:rsidR="00A34394" w:rsidRPr="00FC6C88">
              <w:rPr>
                <w:rFonts w:ascii="Calibri" w:eastAsia="Calibri" w:hAnsi="Calibri" w:cs="Calibri"/>
                <w:i/>
                <w:iCs/>
                <w:color w:val="000000" w:themeColor="text1"/>
                <w:sz w:val="20"/>
                <w:szCs w:val="20"/>
              </w:rPr>
              <w:t>uje</w:t>
            </w:r>
            <w:r w:rsidR="00537CC5" w:rsidRPr="00FC6C88">
              <w:rPr>
                <w:rFonts w:ascii="Calibri" w:eastAsia="Calibri" w:hAnsi="Calibri" w:cs="Calibri"/>
                <w:i/>
                <w:iCs/>
                <w:color w:val="000000" w:themeColor="text1"/>
                <w:sz w:val="20"/>
                <w:szCs w:val="20"/>
              </w:rPr>
              <w:t xml:space="preserve"> nov</w:t>
            </w:r>
            <w:r w:rsidR="00A34394" w:rsidRPr="00FC6C88">
              <w:rPr>
                <w:rFonts w:ascii="Calibri" w:eastAsia="Calibri" w:hAnsi="Calibri" w:cs="Calibri"/>
                <w:i/>
                <w:iCs/>
                <w:color w:val="000000" w:themeColor="text1"/>
                <w:sz w:val="20"/>
                <w:szCs w:val="20"/>
              </w:rPr>
              <w:t>é</w:t>
            </w:r>
            <w:r w:rsidR="00537CC5" w:rsidRPr="00FC6C88">
              <w:rPr>
                <w:rFonts w:ascii="Calibri" w:eastAsia="Calibri" w:hAnsi="Calibri" w:cs="Calibri"/>
                <w:i/>
                <w:iCs/>
                <w:color w:val="000000" w:themeColor="text1"/>
                <w:sz w:val="20"/>
                <w:szCs w:val="20"/>
              </w:rPr>
              <w:t xml:space="preserve"> systém</w:t>
            </w:r>
            <w:r w:rsidR="00A34394" w:rsidRPr="00FC6C88">
              <w:rPr>
                <w:rFonts w:ascii="Calibri" w:eastAsia="Calibri" w:hAnsi="Calibri" w:cs="Calibri"/>
                <w:i/>
                <w:iCs/>
                <w:color w:val="000000" w:themeColor="text1"/>
                <w:sz w:val="20"/>
                <w:szCs w:val="20"/>
              </w:rPr>
              <w:t>y</w:t>
            </w:r>
            <w:r w:rsidR="00537CC5" w:rsidRPr="00FC6C88">
              <w:rPr>
                <w:rFonts w:ascii="Calibri" w:eastAsia="Calibri" w:hAnsi="Calibri" w:cs="Calibri"/>
                <w:i/>
                <w:iCs/>
                <w:color w:val="000000" w:themeColor="text1"/>
                <w:sz w:val="20"/>
                <w:szCs w:val="20"/>
              </w:rPr>
              <w:t>, úzk</w:t>
            </w:r>
            <w:r w:rsidR="00A34394" w:rsidRPr="00FC6C88">
              <w:rPr>
                <w:rFonts w:ascii="Calibri" w:eastAsia="Calibri" w:hAnsi="Calibri" w:cs="Calibri"/>
                <w:i/>
                <w:iCs/>
                <w:color w:val="000000" w:themeColor="text1"/>
                <w:sz w:val="20"/>
                <w:szCs w:val="20"/>
              </w:rPr>
              <w:t>o</w:t>
            </w:r>
            <w:r w:rsidR="00537CC5" w:rsidRPr="00FC6C88">
              <w:rPr>
                <w:rFonts w:ascii="Calibri" w:eastAsia="Calibri" w:hAnsi="Calibri" w:cs="Calibri"/>
                <w:i/>
                <w:iCs/>
                <w:color w:val="000000" w:themeColor="text1"/>
                <w:sz w:val="20"/>
                <w:szCs w:val="20"/>
              </w:rPr>
              <w:t xml:space="preserve"> spolupr</w:t>
            </w:r>
            <w:r w:rsidR="00A34394" w:rsidRPr="00FC6C88">
              <w:rPr>
                <w:rFonts w:ascii="Calibri" w:eastAsia="Calibri" w:hAnsi="Calibri" w:cs="Calibri"/>
                <w:i/>
                <w:iCs/>
                <w:color w:val="000000" w:themeColor="text1"/>
                <w:sz w:val="20"/>
                <w:szCs w:val="20"/>
              </w:rPr>
              <w:t>acuje</w:t>
            </w:r>
            <w:r w:rsidR="00537CC5" w:rsidRPr="00FC6C88">
              <w:rPr>
                <w:rFonts w:ascii="Calibri" w:eastAsia="Calibri" w:hAnsi="Calibri" w:cs="Calibri"/>
                <w:i/>
                <w:iCs/>
                <w:color w:val="000000" w:themeColor="text1"/>
                <w:sz w:val="20"/>
                <w:szCs w:val="20"/>
              </w:rPr>
              <w:t xml:space="preserve"> s oddelením nákupu</w:t>
            </w:r>
            <w:r w:rsidR="00A34394" w:rsidRPr="00FC6C88">
              <w:rPr>
                <w:rFonts w:ascii="Calibri" w:eastAsia="Calibri" w:hAnsi="Calibri" w:cs="Calibri"/>
                <w:i/>
                <w:iCs/>
                <w:color w:val="000000" w:themeColor="text1"/>
                <w:sz w:val="20"/>
                <w:szCs w:val="20"/>
              </w:rPr>
              <w:t xml:space="preserve"> či </w:t>
            </w:r>
            <w:r w:rsidR="00537CC5" w:rsidRPr="00FC6C88">
              <w:rPr>
                <w:rFonts w:ascii="Calibri" w:eastAsia="Calibri" w:hAnsi="Calibri" w:cs="Calibri"/>
                <w:i/>
                <w:iCs/>
                <w:color w:val="000000" w:themeColor="text1"/>
                <w:sz w:val="20"/>
                <w:szCs w:val="20"/>
              </w:rPr>
              <w:t>výroby</w:t>
            </w:r>
            <w:r w:rsidR="00A34394" w:rsidRPr="00FC6C88">
              <w:rPr>
                <w:rFonts w:ascii="Calibri" w:eastAsia="Calibri" w:hAnsi="Calibri" w:cs="Calibri"/>
                <w:i/>
                <w:iCs/>
                <w:color w:val="000000" w:themeColor="text1"/>
                <w:sz w:val="20"/>
                <w:szCs w:val="20"/>
              </w:rPr>
              <w:t>.</w:t>
            </w:r>
          </w:p>
          <w:p w14:paraId="05F29450" w14:textId="185C13D1" w:rsidR="008C26BD" w:rsidRPr="00FC6C88" w:rsidRDefault="008C26BD" w:rsidP="004E79D4">
            <w:pPr>
              <w:spacing w:after="120" w:line="240" w:lineRule="auto"/>
              <w:jc w:val="both"/>
              <w:rPr>
                <w:rFonts w:ascii="Calibri" w:eastAsia="Calibri" w:hAnsi="Calibri" w:cs="Calibri"/>
                <w:b/>
                <w:bCs/>
                <w:i/>
                <w:iCs/>
                <w:color w:val="000000" w:themeColor="text1"/>
                <w:sz w:val="20"/>
                <w:szCs w:val="20"/>
              </w:rPr>
            </w:pPr>
            <w:r w:rsidRPr="00FC6C88">
              <w:rPr>
                <w:rFonts w:ascii="Calibri" w:eastAsia="Calibri" w:hAnsi="Calibri" w:cs="Calibri"/>
                <w:b/>
                <w:bCs/>
                <w:i/>
                <w:iCs/>
                <w:color w:val="000000" w:themeColor="text1"/>
                <w:sz w:val="20"/>
                <w:szCs w:val="20"/>
              </w:rPr>
              <w:t>Manažér pre predaj v oblasti molekulárnej biológie a</w:t>
            </w:r>
            <w:r w:rsidR="00537CC5" w:rsidRPr="00FC6C88">
              <w:rPr>
                <w:rFonts w:ascii="Calibri" w:eastAsia="Calibri" w:hAnsi="Calibri" w:cs="Calibri"/>
                <w:b/>
                <w:bCs/>
                <w:i/>
                <w:iCs/>
                <w:color w:val="000000" w:themeColor="text1"/>
                <w:sz w:val="20"/>
                <w:szCs w:val="20"/>
              </w:rPr>
              <w:t> </w:t>
            </w:r>
            <w:r w:rsidRPr="00FC6C88">
              <w:rPr>
                <w:rFonts w:ascii="Calibri" w:eastAsia="Calibri" w:hAnsi="Calibri" w:cs="Calibri"/>
                <w:b/>
                <w:bCs/>
                <w:i/>
                <w:iCs/>
                <w:color w:val="000000" w:themeColor="text1"/>
                <w:sz w:val="20"/>
                <w:szCs w:val="20"/>
              </w:rPr>
              <w:t>biotechnológie</w:t>
            </w:r>
          </w:p>
          <w:p w14:paraId="2AF3B9D5" w14:textId="512F0613" w:rsidR="00867191" w:rsidRPr="00344CAB" w:rsidRDefault="008754E9" w:rsidP="004E79D4">
            <w:pPr>
              <w:spacing w:after="120" w:line="240" w:lineRule="auto"/>
              <w:jc w:val="both"/>
              <w:rPr>
                <w:rFonts w:ascii="Calibri" w:eastAsia="Calibri" w:hAnsi="Calibri" w:cs="Calibri"/>
                <w:color w:val="000000" w:themeColor="text1"/>
                <w:sz w:val="18"/>
                <w:szCs w:val="18"/>
              </w:rPr>
            </w:pPr>
            <w:r w:rsidRPr="00FC6C88">
              <w:rPr>
                <w:rFonts w:ascii="Calibri" w:eastAsia="Calibri" w:hAnsi="Calibri" w:cs="Calibri"/>
                <w:i/>
                <w:iCs/>
                <w:color w:val="000000" w:themeColor="text1"/>
                <w:sz w:val="20"/>
                <w:szCs w:val="20"/>
              </w:rPr>
              <w:t>M</w:t>
            </w:r>
            <w:r w:rsidR="00406933" w:rsidRPr="00FC6C88">
              <w:rPr>
                <w:rFonts w:ascii="Calibri" w:eastAsia="Calibri" w:hAnsi="Calibri" w:cs="Calibri"/>
                <w:i/>
                <w:iCs/>
                <w:color w:val="000000" w:themeColor="text1"/>
                <w:sz w:val="20"/>
                <w:szCs w:val="20"/>
              </w:rPr>
              <w:t>á</w:t>
            </w:r>
            <w:r w:rsidR="00537CC5" w:rsidRPr="00FC6C88">
              <w:rPr>
                <w:rFonts w:ascii="Calibri" w:eastAsia="Calibri" w:hAnsi="Calibri" w:cs="Calibri"/>
                <w:i/>
                <w:iCs/>
                <w:color w:val="000000" w:themeColor="text1"/>
                <w:sz w:val="20"/>
                <w:szCs w:val="20"/>
              </w:rPr>
              <w:t xml:space="preserve"> </w:t>
            </w:r>
            <w:r w:rsidR="00A34394" w:rsidRPr="00FC6C88">
              <w:rPr>
                <w:rFonts w:ascii="Calibri" w:eastAsia="Calibri" w:hAnsi="Calibri" w:cs="Calibri"/>
                <w:i/>
                <w:iCs/>
                <w:color w:val="000000" w:themeColor="text1"/>
                <w:sz w:val="20"/>
                <w:szCs w:val="20"/>
              </w:rPr>
              <w:t>odborn</w:t>
            </w:r>
            <w:r w:rsidR="009D12C3" w:rsidRPr="00FC6C88">
              <w:rPr>
                <w:rFonts w:ascii="Calibri" w:eastAsia="Calibri" w:hAnsi="Calibri" w:cs="Calibri"/>
                <w:i/>
                <w:iCs/>
                <w:color w:val="000000" w:themeColor="text1"/>
                <w:sz w:val="20"/>
                <w:szCs w:val="20"/>
              </w:rPr>
              <w:t xml:space="preserve">é </w:t>
            </w:r>
            <w:r w:rsidR="00537CC5" w:rsidRPr="00FC6C88">
              <w:rPr>
                <w:rFonts w:ascii="Calibri" w:eastAsia="Calibri" w:hAnsi="Calibri" w:cs="Calibri"/>
                <w:i/>
                <w:iCs/>
                <w:color w:val="000000" w:themeColor="text1"/>
                <w:sz w:val="20"/>
                <w:szCs w:val="20"/>
              </w:rPr>
              <w:t>znalos</w:t>
            </w:r>
            <w:r w:rsidR="00406933" w:rsidRPr="00FC6C88">
              <w:rPr>
                <w:rFonts w:ascii="Calibri" w:eastAsia="Calibri" w:hAnsi="Calibri" w:cs="Calibri"/>
                <w:i/>
                <w:iCs/>
                <w:color w:val="000000" w:themeColor="text1"/>
                <w:sz w:val="20"/>
                <w:szCs w:val="20"/>
              </w:rPr>
              <w:t>ti</w:t>
            </w:r>
            <w:r w:rsidR="00537CC5" w:rsidRPr="00FC6C88">
              <w:rPr>
                <w:rFonts w:ascii="Calibri" w:eastAsia="Calibri" w:hAnsi="Calibri" w:cs="Calibri"/>
                <w:i/>
                <w:iCs/>
                <w:color w:val="000000" w:themeColor="text1"/>
                <w:sz w:val="20"/>
                <w:szCs w:val="20"/>
              </w:rPr>
              <w:t xml:space="preserve"> rôznych metód</w:t>
            </w:r>
            <w:r w:rsidRPr="00FC6C88">
              <w:rPr>
                <w:rFonts w:ascii="Calibri" w:eastAsia="Calibri" w:hAnsi="Calibri" w:cs="Calibri"/>
                <w:i/>
                <w:iCs/>
                <w:color w:val="000000" w:themeColor="text1"/>
                <w:sz w:val="20"/>
                <w:szCs w:val="20"/>
              </w:rPr>
              <w:t xml:space="preserve"> a</w:t>
            </w:r>
            <w:r w:rsidR="00537CC5" w:rsidRPr="00FC6C88">
              <w:rPr>
                <w:rFonts w:ascii="Calibri" w:eastAsia="Calibri" w:hAnsi="Calibri" w:cs="Calibri"/>
                <w:i/>
                <w:iCs/>
                <w:color w:val="000000" w:themeColor="text1"/>
                <w:sz w:val="20"/>
                <w:szCs w:val="20"/>
              </w:rPr>
              <w:t xml:space="preserve"> produktov pre oblasť molekulárnej biológie a biotechnológie. </w:t>
            </w:r>
            <w:r w:rsidRPr="00FC6C88">
              <w:rPr>
                <w:rFonts w:ascii="Calibri" w:eastAsia="Calibri" w:hAnsi="Calibri" w:cs="Calibri"/>
                <w:i/>
                <w:iCs/>
                <w:color w:val="000000" w:themeColor="text1"/>
                <w:sz w:val="20"/>
                <w:szCs w:val="20"/>
              </w:rPr>
              <w:t>S</w:t>
            </w:r>
            <w:r w:rsidR="0063260F" w:rsidRPr="00FC6C88">
              <w:rPr>
                <w:rFonts w:ascii="Calibri" w:eastAsia="Calibri" w:hAnsi="Calibri" w:cs="Calibri"/>
                <w:i/>
                <w:iCs/>
                <w:color w:val="000000" w:themeColor="text1"/>
                <w:sz w:val="20"/>
                <w:szCs w:val="20"/>
              </w:rPr>
              <w:t>p</w:t>
            </w:r>
            <w:r w:rsidR="00A34394" w:rsidRPr="00FC6C88">
              <w:rPr>
                <w:rFonts w:ascii="Calibri" w:eastAsia="Calibri" w:hAnsi="Calibri" w:cs="Calibri"/>
                <w:i/>
                <w:iCs/>
                <w:color w:val="000000" w:themeColor="text1"/>
                <w:sz w:val="20"/>
                <w:szCs w:val="20"/>
              </w:rPr>
              <w:t>rostredk</w:t>
            </w:r>
            <w:r w:rsidRPr="00FC6C88">
              <w:rPr>
                <w:rFonts w:ascii="Calibri" w:eastAsia="Calibri" w:hAnsi="Calibri" w:cs="Calibri"/>
                <w:i/>
                <w:iCs/>
                <w:color w:val="000000" w:themeColor="text1"/>
                <w:sz w:val="20"/>
                <w:szCs w:val="20"/>
              </w:rPr>
              <w:t>uje</w:t>
            </w:r>
            <w:r w:rsidR="00A34394" w:rsidRPr="00FC6C88">
              <w:rPr>
                <w:rFonts w:ascii="Calibri" w:eastAsia="Calibri" w:hAnsi="Calibri" w:cs="Calibri"/>
                <w:i/>
                <w:iCs/>
                <w:color w:val="000000" w:themeColor="text1"/>
                <w:sz w:val="20"/>
                <w:szCs w:val="20"/>
              </w:rPr>
              <w:t xml:space="preserve"> </w:t>
            </w:r>
            <w:r w:rsidR="00537CC5" w:rsidRPr="00FC6C88">
              <w:rPr>
                <w:rFonts w:ascii="Calibri" w:eastAsia="Calibri" w:hAnsi="Calibri" w:cs="Calibri"/>
                <w:i/>
                <w:iCs/>
                <w:color w:val="000000" w:themeColor="text1"/>
                <w:sz w:val="20"/>
                <w:szCs w:val="20"/>
              </w:rPr>
              <w:t>predaj tovarov a služieb spoločnosti, ktorú zastupuje.</w:t>
            </w:r>
            <w:r w:rsidR="00537CC5" w:rsidRPr="007437AD">
              <w:rPr>
                <w:rFonts w:ascii="Calibri" w:eastAsia="Calibri" w:hAnsi="Calibri" w:cs="Calibri"/>
                <w:color w:val="000000" w:themeColor="text1"/>
                <w:sz w:val="20"/>
                <w:szCs w:val="20"/>
              </w:rPr>
              <w:t xml:space="preserve"> </w:t>
            </w: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1F9B0DF0" w14:textId="4C040981" w:rsidR="00DF2128" w:rsidRDefault="00023182" w:rsidP="006A7E17">
            <w:pPr>
              <w:spacing w:line="240" w:lineRule="auto"/>
              <w:jc w:val="both"/>
              <w:rPr>
                <w:rFonts w:ascii="Calibri" w:eastAsia="Calibri" w:hAnsi="Calibri" w:cs="Calibri"/>
                <w:i/>
                <w:iCs/>
                <w:color w:val="000000" w:themeColor="text1"/>
                <w:sz w:val="20"/>
                <w:szCs w:val="20"/>
              </w:rPr>
            </w:pPr>
            <w:r w:rsidRPr="00FC6C88">
              <w:rPr>
                <w:rFonts w:ascii="Calibri" w:eastAsia="Calibri" w:hAnsi="Calibri" w:cs="Calibri"/>
                <w:i/>
                <w:iCs/>
                <w:color w:val="000000" w:themeColor="text1"/>
                <w:sz w:val="20"/>
                <w:szCs w:val="20"/>
              </w:rPr>
              <w:t xml:space="preserve">FBP má ustanovenú Profesijnú radu pre spoluprácu s praxou.  Cieľom jej pôsobenia je riešenie koncepčných otázok kvality vzdelávania a technologickej modernizácie výučbového procesu s orientáciou na perspektívne požiadavky spoločenskej praxe,  prehlbovanie a </w:t>
            </w:r>
            <w:proofErr w:type="spellStart"/>
            <w:r w:rsidRPr="00FC6C88">
              <w:rPr>
                <w:rFonts w:ascii="Calibri" w:eastAsia="Calibri" w:hAnsi="Calibri" w:cs="Calibri"/>
                <w:i/>
                <w:iCs/>
                <w:color w:val="000000" w:themeColor="text1"/>
                <w:sz w:val="20"/>
                <w:szCs w:val="20"/>
              </w:rPr>
              <w:t>efektivizácia</w:t>
            </w:r>
            <w:proofErr w:type="spellEnd"/>
            <w:r w:rsidRPr="00FC6C88">
              <w:rPr>
                <w:rFonts w:ascii="Calibri" w:eastAsia="Calibri" w:hAnsi="Calibri" w:cs="Calibri"/>
                <w:i/>
                <w:iCs/>
                <w:color w:val="000000" w:themeColor="text1"/>
                <w:sz w:val="20"/>
                <w:szCs w:val="20"/>
              </w:rPr>
              <w:t xml:space="preserve"> komunikácie FBP s partnerskými inštitúciami a podnikmi na Slovensku, vytváranie personálnych a materiálových podmienok  pre obojstranne výhodný záujmový transfer vedomostí a výsledkov výskumu, zvyšovanie možností zamestnanosti a akceptácie absolventov FBP.</w:t>
            </w:r>
          </w:p>
          <w:p w14:paraId="40A8A804" w14:textId="0A55D4E6" w:rsidR="00AA4144" w:rsidRDefault="00AA4144" w:rsidP="006A7E17">
            <w:pPr>
              <w:spacing w:line="240" w:lineRule="auto"/>
              <w:jc w:val="both"/>
              <w:rPr>
                <w:rFonts w:eastAsia="Times New Roman" w:cstheme="minorHAnsi"/>
                <w:i/>
                <w:iCs/>
                <w:color w:val="000000" w:themeColor="text1"/>
                <w:sz w:val="20"/>
                <w:szCs w:val="20"/>
              </w:rPr>
            </w:pPr>
            <w:r w:rsidRPr="00FC6C88">
              <w:rPr>
                <w:rFonts w:eastAsia="Times New Roman" w:cstheme="minorHAnsi"/>
                <w:i/>
                <w:iCs/>
                <w:color w:val="000000" w:themeColor="text1"/>
                <w:sz w:val="20"/>
                <w:szCs w:val="20"/>
              </w:rPr>
              <w:t xml:space="preserve">Na zasadnutiach Programovej komisie študijného programu </w:t>
            </w:r>
            <w:proofErr w:type="spellStart"/>
            <w:r w:rsidRPr="00FC6C88">
              <w:rPr>
                <w:rFonts w:eastAsia="Times New Roman" w:cstheme="minorHAnsi"/>
                <w:i/>
                <w:iCs/>
                <w:color w:val="000000" w:themeColor="text1"/>
                <w:sz w:val="20"/>
                <w:szCs w:val="20"/>
              </w:rPr>
              <w:t>Agrobiotechnológie</w:t>
            </w:r>
            <w:proofErr w:type="spellEnd"/>
            <w:r w:rsidRPr="00FC6C88">
              <w:rPr>
                <w:rFonts w:eastAsia="Times New Roman" w:cstheme="minorHAnsi"/>
                <w:i/>
                <w:iCs/>
                <w:color w:val="000000" w:themeColor="text1"/>
                <w:sz w:val="20"/>
                <w:szCs w:val="20"/>
              </w:rPr>
              <w:t xml:space="preserve"> pre I. stupeň  štúdia sa členovia PK</w:t>
            </w:r>
            <w:r w:rsidR="00F374F4">
              <w:rPr>
                <w:rFonts w:eastAsia="Times New Roman" w:cstheme="minorHAnsi"/>
                <w:i/>
                <w:iCs/>
                <w:color w:val="000000" w:themeColor="text1"/>
                <w:sz w:val="20"/>
                <w:szCs w:val="20"/>
              </w:rPr>
              <w:t>,</w:t>
            </w:r>
            <w:r w:rsidRPr="00FC6C88">
              <w:rPr>
                <w:rFonts w:eastAsia="Times New Roman" w:cstheme="minorHAnsi"/>
                <w:i/>
                <w:iCs/>
                <w:color w:val="000000" w:themeColor="text1"/>
                <w:sz w:val="20"/>
                <w:szCs w:val="20"/>
              </w:rPr>
              <w:t xml:space="preserve"> zástupcovia praxe a zamestnávateľov (ÚGBR SAV, </w:t>
            </w:r>
            <w:proofErr w:type="spellStart"/>
            <w:r w:rsidRPr="00FC6C88">
              <w:rPr>
                <w:rFonts w:eastAsia="Times New Roman" w:cstheme="minorHAnsi"/>
                <w:i/>
                <w:iCs/>
                <w:color w:val="000000" w:themeColor="text1"/>
                <w:sz w:val="20"/>
                <w:szCs w:val="20"/>
              </w:rPr>
              <w:t>One</w:t>
            </w:r>
            <w:proofErr w:type="spellEnd"/>
            <w:r w:rsidRPr="00FC6C88">
              <w:rPr>
                <w:rFonts w:eastAsia="Times New Roman" w:cstheme="minorHAnsi"/>
                <w:i/>
                <w:iCs/>
                <w:color w:val="000000" w:themeColor="text1"/>
                <w:sz w:val="20"/>
                <w:szCs w:val="20"/>
              </w:rPr>
              <w:t xml:space="preserve"> farma s.r.o., </w:t>
            </w:r>
            <w:proofErr w:type="spellStart"/>
            <w:r w:rsidRPr="00FC6C88">
              <w:rPr>
                <w:rFonts w:eastAsia="Times New Roman" w:cstheme="minorHAnsi"/>
                <w:i/>
                <w:iCs/>
                <w:color w:val="000000" w:themeColor="text1"/>
                <w:sz w:val="20"/>
                <w:szCs w:val="20"/>
              </w:rPr>
              <w:t>Evonik</w:t>
            </w:r>
            <w:proofErr w:type="spellEnd"/>
            <w:r w:rsidRPr="00FC6C88">
              <w:rPr>
                <w:rFonts w:eastAsia="Times New Roman" w:cstheme="minorHAnsi"/>
                <w:i/>
                <w:iCs/>
                <w:color w:val="000000" w:themeColor="text1"/>
                <w:sz w:val="20"/>
                <w:szCs w:val="20"/>
              </w:rPr>
              <w:t xml:space="preserve"> </w:t>
            </w:r>
            <w:proofErr w:type="spellStart"/>
            <w:r w:rsidRPr="00FC6C88">
              <w:rPr>
                <w:rFonts w:eastAsia="Times New Roman" w:cstheme="minorHAnsi"/>
                <w:i/>
                <w:iCs/>
                <w:color w:val="000000" w:themeColor="text1"/>
                <w:sz w:val="20"/>
                <w:szCs w:val="20"/>
              </w:rPr>
              <w:t>Fermas</w:t>
            </w:r>
            <w:proofErr w:type="spellEnd"/>
            <w:r w:rsidRPr="00FC6C88">
              <w:rPr>
                <w:rFonts w:eastAsia="Times New Roman" w:cstheme="minorHAnsi"/>
                <w:i/>
                <w:iCs/>
                <w:color w:val="000000" w:themeColor="text1"/>
                <w:sz w:val="20"/>
                <w:szCs w:val="20"/>
              </w:rPr>
              <w:t>, s.r.o.), aktívne zapájajú do rokovaní programovej komisie</w:t>
            </w:r>
            <w:r>
              <w:rPr>
                <w:rFonts w:eastAsia="Times New Roman" w:cstheme="minorHAnsi"/>
                <w:i/>
                <w:iCs/>
                <w:color w:val="000000" w:themeColor="text1"/>
                <w:sz w:val="20"/>
                <w:szCs w:val="20"/>
              </w:rPr>
              <w:t xml:space="preserve"> so zameraním aj na hodnotenie schopností a pripravenosti absolvento</w:t>
            </w:r>
            <w:r w:rsidR="00B912BF">
              <w:rPr>
                <w:rFonts w:eastAsia="Times New Roman" w:cstheme="minorHAnsi"/>
                <w:i/>
                <w:iCs/>
                <w:color w:val="000000" w:themeColor="text1"/>
                <w:sz w:val="20"/>
                <w:szCs w:val="20"/>
              </w:rPr>
              <w:t>v</w:t>
            </w:r>
            <w:r>
              <w:rPr>
                <w:rFonts w:eastAsia="Times New Roman" w:cstheme="minorHAnsi"/>
                <w:i/>
                <w:iCs/>
                <w:color w:val="000000" w:themeColor="text1"/>
                <w:sz w:val="20"/>
                <w:szCs w:val="20"/>
              </w:rPr>
              <w:t xml:space="preserve"> ŠP </w:t>
            </w:r>
            <w:proofErr w:type="spellStart"/>
            <w:r>
              <w:rPr>
                <w:rFonts w:eastAsia="Times New Roman" w:cstheme="minorHAnsi"/>
                <w:i/>
                <w:iCs/>
                <w:color w:val="000000" w:themeColor="text1"/>
                <w:sz w:val="20"/>
                <w:szCs w:val="20"/>
              </w:rPr>
              <w:t>Agrobiotechnológie</w:t>
            </w:r>
            <w:proofErr w:type="spellEnd"/>
            <w:r>
              <w:rPr>
                <w:rFonts w:eastAsia="Times New Roman" w:cstheme="minorHAnsi"/>
                <w:i/>
                <w:iCs/>
                <w:color w:val="000000" w:themeColor="text1"/>
                <w:sz w:val="20"/>
                <w:szCs w:val="20"/>
              </w:rPr>
              <w:t>.</w:t>
            </w:r>
          </w:p>
          <w:p w14:paraId="617DF9AB" w14:textId="75C90116" w:rsidR="00915781" w:rsidRPr="00AA4144" w:rsidRDefault="00273C4A" w:rsidP="006A7E17">
            <w:pPr>
              <w:spacing w:line="240" w:lineRule="auto"/>
              <w:jc w:val="both"/>
              <w:rPr>
                <w:rFonts w:ascii="Calibri" w:eastAsia="Calibri" w:hAnsi="Calibri" w:cs="Calibri"/>
                <w:i/>
                <w:iCs/>
                <w:color w:val="000000" w:themeColor="text1"/>
                <w:sz w:val="20"/>
                <w:szCs w:val="20"/>
              </w:rPr>
            </w:pPr>
            <w:r w:rsidRPr="00AA4144">
              <w:rPr>
                <w:rFonts w:ascii="Calibri" w:eastAsia="Calibri" w:hAnsi="Calibri" w:cs="Calibri"/>
                <w:i/>
                <w:iCs/>
                <w:color w:val="000000" w:themeColor="text1"/>
                <w:sz w:val="20"/>
                <w:szCs w:val="20"/>
              </w:rPr>
              <w:t xml:space="preserve">Vyjadrenie nadriadenej osoby k absolventom </w:t>
            </w:r>
            <w:r w:rsidR="00B8504F" w:rsidRPr="00AA4144">
              <w:rPr>
                <w:rFonts w:ascii="Calibri" w:eastAsia="Calibri" w:hAnsi="Calibri" w:cs="Calibri"/>
                <w:i/>
                <w:iCs/>
                <w:color w:val="000000" w:themeColor="text1"/>
                <w:sz w:val="20"/>
                <w:szCs w:val="20"/>
              </w:rPr>
              <w:t>v </w:t>
            </w:r>
            <w:r w:rsidRPr="00AA4144">
              <w:rPr>
                <w:rFonts w:ascii="Calibri" w:eastAsia="Calibri" w:hAnsi="Calibri" w:cs="Calibri"/>
                <w:i/>
                <w:iCs/>
                <w:color w:val="000000" w:themeColor="text1"/>
                <w:sz w:val="20"/>
                <w:szCs w:val="20"/>
              </w:rPr>
              <w:t>ŠP</w:t>
            </w:r>
            <w:r w:rsidR="00B8504F" w:rsidRPr="00AA4144">
              <w:rPr>
                <w:rFonts w:ascii="Calibri" w:eastAsia="Calibri" w:hAnsi="Calibri" w:cs="Calibri"/>
                <w:i/>
                <w:iCs/>
                <w:color w:val="000000" w:themeColor="text1"/>
                <w:sz w:val="20"/>
                <w:szCs w:val="20"/>
              </w:rPr>
              <w:t xml:space="preserve"> Biotechnológie z</w:t>
            </w:r>
            <w:r w:rsidR="006A7E17" w:rsidRPr="00AA4144">
              <w:rPr>
                <w:rFonts w:ascii="Calibri" w:eastAsia="Calibri" w:hAnsi="Calibri" w:cs="Calibri"/>
                <w:i/>
                <w:iCs/>
                <w:color w:val="000000" w:themeColor="text1"/>
                <w:sz w:val="20"/>
                <w:szCs w:val="20"/>
              </w:rPr>
              <w:t xml:space="preserve"> biotechnologickej </w:t>
            </w:r>
            <w:r w:rsidR="00B8504F" w:rsidRPr="00AA4144">
              <w:rPr>
                <w:rFonts w:ascii="Calibri" w:eastAsia="Calibri" w:hAnsi="Calibri" w:cs="Calibri"/>
                <w:i/>
                <w:iCs/>
                <w:color w:val="000000" w:themeColor="text1"/>
                <w:sz w:val="20"/>
                <w:szCs w:val="20"/>
              </w:rPr>
              <w:t xml:space="preserve">firmy </w:t>
            </w:r>
            <w:r w:rsidR="006A7E17" w:rsidRPr="00AA4144">
              <w:rPr>
                <w:rFonts w:ascii="Calibri" w:eastAsia="Calibri" w:hAnsi="Calibri" w:cs="Calibri"/>
                <w:i/>
                <w:iCs/>
                <w:color w:val="000000" w:themeColor="text1"/>
                <w:sz w:val="20"/>
                <w:szCs w:val="20"/>
              </w:rPr>
              <w:t>ENVIRAL, a.s. Leopoldov</w:t>
            </w:r>
            <w:r w:rsidR="00895562" w:rsidRPr="00AA4144">
              <w:rPr>
                <w:rFonts w:ascii="Calibri" w:eastAsia="Calibri" w:hAnsi="Calibri" w:cs="Calibri"/>
                <w:i/>
                <w:iCs/>
                <w:color w:val="000000" w:themeColor="text1"/>
                <w:sz w:val="20"/>
                <w:szCs w:val="20"/>
              </w:rPr>
              <w:t xml:space="preserve"> </w:t>
            </w:r>
            <w:r w:rsidR="00895562" w:rsidRPr="00AA4144">
              <w:rPr>
                <w:rFonts w:ascii="Calibri" w:eastAsia="Calibri" w:hAnsi="Calibri" w:cs="Calibri"/>
                <w:b/>
                <w:bCs/>
                <w:i/>
                <w:iCs/>
                <w:color w:val="000000" w:themeColor="text1"/>
                <w:sz w:val="20"/>
                <w:szCs w:val="20"/>
              </w:rPr>
              <w:t>(</w:t>
            </w:r>
            <w:r w:rsidR="00057599" w:rsidRPr="00AA4144">
              <w:rPr>
                <w:rFonts w:ascii="Calibri" w:eastAsia="Calibri" w:hAnsi="Calibri" w:cs="Calibri"/>
                <w:b/>
                <w:bCs/>
                <w:i/>
                <w:iCs/>
                <w:color w:val="000000" w:themeColor="text1"/>
                <w:sz w:val="20"/>
                <w:szCs w:val="20"/>
              </w:rPr>
              <w:t>Ing. Cibulkovej</w:t>
            </w:r>
            <w:r w:rsidR="00A3482B" w:rsidRPr="00AA4144">
              <w:rPr>
                <w:rFonts w:ascii="Calibri" w:eastAsia="Calibri" w:hAnsi="Calibri" w:cs="Calibri"/>
                <w:b/>
                <w:bCs/>
                <w:i/>
                <w:iCs/>
                <w:color w:val="000000" w:themeColor="text1"/>
                <w:sz w:val="20"/>
                <w:szCs w:val="20"/>
              </w:rPr>
              <w:t xml:space="preserve"> Michaely, manažér výroby</w:t>
            </w:r>
            <w:r w:rsidR="00A3482B" w:rsidRPr="00AA4144">
              <w:rPr>
                <w:rFonts w:ascii="Calibri" w:eastAsia="Calibri" w:hAnsi="Calibri" w:cs="Calibri"/>
                <w:i/>
                <w:iCs/>
                <w:color w:val="000000" w:themeColor="text1"/>
                <w:sz w:val="20"/>
                <w:szCs w:val="20"/>
              </w:rPr>
              <w:t xml:space="preserve">, </w:t>
            </w:r>
            <w:hyperlink r:id="rId12" w:tooltip="mailto:Cibulkova@enviral.sk" w:history="1">
              <w:r w:rsidR="006808ED" w:rsidRPr="00AA4144">
                <w:rPr>
                  <w:rStyle w:val="Hypertextovprepojenie"/>
                  <w:rFonts w:ascii="Calibri" w:eastAsia="Calibri" w:hAnsi="Calibri" w:cs="Calibri"/>
                  <w:i/>
                  <w:iCs/>
                  <w:sz w:val="20"/>
                  <w:szCs w:val="20"/>
                </w:rPr>
                <w:t>Cibulkova@enviral.sk</w:t>
              </w:r>
            </w:hyperlink>
            <w:r w:rsidR="00057599" w:rsidRPr="00AA4144">
              <w:rPr>
                <w:rFonts w:ascii="Calibri" w:eastAsia="Calibri" w:hAnsi="Calibri" w:cs="Calibri"/>
                <w:i/>
                <w:iCs/>
                <w:color w:val="000000" w:themeColor="text1"/>
                <w:sz w:val="20"/>
                <w:szCs w:val="20"/>
              </w:rPr>
              <w:t>)</w:t>
            </w:r>
            <w:r w:rsidR="006A7E17" w:rsidRPr="00AA4144">
              <w:rPr>
                <w:rFonts w:ascii="Calibri" w:eastAsia="Calibri" w:hAnsi="Calibri" w:cs="Calibri"/>
                <w:i/>
                <w:iCs/>
                <w:color w:val="000000" w:themeColor="text1"/>
                <w:sz w:val="20"/>
                <w:szCs w:val="20"/>
              </w:rPr>
              <w:t>:</w:t>
            </w:r>
          </w:p>
          <w:p w14:paraId="1C99F6BE" w14:textId="738C1E94" w:rsidR="00867191" w:rsidRPr="00344CAB" w:rsidRDefault="00915781" w:rsidP="00915781">
            <w:pPr>
              <w:spacing w:line="240" w:lineRule="auto"/>
              <w:jc w:val="both"/>
              <w:rPr>
                <w:rFonts w:ascii="Calibri" w:eastAsia="Calibri" w:hAnsi="Calibri" w:cs="Calibri"/>
                <w:color w:val="000000" w:themeColor="text1"/>
                <w:sz w:val="18"/>
                <w:szCs w:val="18"/>
              </w:rPr>
            </w:pPr>
            <w:r w:rsidRPr="00AA4144">
              <w:rPr>
                <w:rFonts w:ascii="Calibri" w:eastAsia="Calibri" w:hAnsi="Calibri" w:cs="Calibri"/>
                <w:i/>
                <w:iCs/>
                <w:color w:val="000000" w:themeColor="text1"/>
                <w:sz w:val="20"/>
                <w:szCs w:val="20"/>
              </w:rPr>
              <w:t xml:space="preserve">„Absolventi študijného programu Biotechnológie vykazujú dobrú úroveň odborných vedomostí v oblasti mikrobiológie a </w:t>
            </w:r>
            <w:proofErr w:type="spellStart"/>
            <w:r w:rsidRPr="00AA4144">
              <w:rPr>
                <w:rFonts w:ascii="Calibri" w:eastAsia="Calibri" w:hAnsi="Calibri" w:cs="Calibri"/>
                <w:i/>
                <w:iCs/>
                <w:color w:val="000000" w:themeColor="text1"/>
                <w:sz w:val="20"/>
                <w:szCs w:val="20"/>
              </w:rPr>
              <w:t>bioprocesov</w:t>
            </w:r>
            <w:proofErr w:type="spellEnd"/>
            <w:r w:rsidRPr="00AA4144">
              <w:rPr>
                <w:rFonts w:ascii="Calibri" w:eastAsia="Calibri" w:hAnsi="Calibri" w:cs="Calibri"/>
                <w:i/>
                <w:iCs/>
                <w:color w:val="000000" w:themeColor="text1"/>
                <w:sz w:val="20"/>
                <w:szCs w:val="20"/>
              </w:rPr>
              <w:t>. Absolventi sú schopní riešiť odborné úlohy v spolupráci so skúsenejším kolegom, efektívne pracovať v tíme a rýchlo sa adaptovať na pracovné prostredie. Disponujú analytickým myslením, precíznosťou a schopnosťou aplikovať získané poznatky pri riešení konkrétnych projektov v praxi. Vďaka absolvovaniu stáži – Letnej školy sa vedia absolventi ľahšie zapojiť do pracovného procesu.  Celkovo považujem absolventov kvalitne pripravených odborníkov, ktorí sú schopní úspešne zvládať výzvy v biotechnologickom priemysle.“</w:t>
            </w: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lastRenderedPageBreak/>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9503A2">
        <w:trPr>
          <w:trHeight w:val="3997"/>
        </w:trPr>
        <w:tc>
          <w:tcPr>
            <w:tcW w:w="9054" w:type="dxa"/>
            <w:tcBorders>
              <w:top w:val="single" w:sz="6" w:space="0" w:color="auto"/>
              <w:left w:val="single" w:sz="6" w:space="0" w:color="auto"/>
              <w:bottom w:val="single" w:sz="6" w:space="0" w:color="auto"/>
              <w:right w:val="single" w:sz="6" w:space="0" w:color="auto"/>
            </w:tcBorders>
            <w:hideMark/>
          </w:tcPr>
          <w:p w14:paraId="6C5D0322" w14:textId="272D5187" w:rsidR="00137E1D" w:rsidRPr="00AA4144" w:rsidRDefault="00137E1D" w:rsidP="00137E1D">
            <w:pPr>
              <w:tabs>
                <w:tab w:val="left" w:pos="1140"/>
              </w:tabs>
              <w:spacing w:after="0" w:line="240" w:lineRule="auto"/>
              <w:ind w:right="135"/>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 xml:space="preserve">Študenti študijného programu </w:t>
            </w:r>
            <w:proofErr w:type="spellStart"/>
            <w:r w:rsidR="00633DD5" w:rsidRPr="00AA4144">
              <w:rPr>
                <w:rFonts w:ascii="Calibri" w:eastAsia="Times New Roman" w:hAnsi="Calibri" w:cs="Calibri"/>
                <w:i/>
                <w:iCs/>
                <w:sz w:val="20"/>
                <w:szCs w:val="20"/>
                <w:lang w:eastAsia="sk-SK"/>
              </w:rPr>
              <w:t>Agrobiotechnológie</w:t>
            </w:r>
            <w:proofErr w:type="spellEnd"/>
            <w:r w:rsidR="00A820C5" w:rsidRPr="00AA4144">
              <w:rPr>
                <w:rFonts w:ascii="Calibri" w:eastAsia="Times New Roman" w:hAnsi="Calibri" w:cs="Calibri"/>
                <w:i/>
                <w:iCs/>
                <w:sz w:val="20"/>
                <w:szCs w:val="20"/>
                <w:lang w:eastAsia="sk-SK"/>
              </w:rPr>
              <w:t>,</w:t>
            </w:r>
            <w:r w:rsidR="00633DD5" w:rsidRPr="00AA4144">
              <w:rPr>
                <w:rFonts w:ascii="Calibri" w:eastAsia="Times New Roman" w:hAnsi="Calibri" w:cs="Calibri"/>
                <w:i/>
                <w:iCs/>
                <w:sz w:val="20"/>
                <w:szCs w:val="20"/>
                <w:lang w:eastAsia="sk-SK"/>
              </w:rPr>
              <w:t xml:space="preserve"> </w:t>
            </w:r>
            <w:r w:rsidR="00A820C5" w:rsidRPr="00AA4144">
              <w:rPr>
                <w:rFonts w:ascii="Calibri" w:eastAsia="Times New Roman" w:hAnsi="Calibri" w:cs="Calibri"/>
                <w:i/>
                <w:iCs/>
                <w:sz w:val="20"/>
                <w:szCs w:val="20"/>
                <w:lang w:eastAsia="sk-SK"/>
              </w:rPr>
              <w:t xml:space="preserve">odboru </w:t>
            </w:r>
            <w:proofErr w:type="spellStart"/>
            <w:r w:rsidR="00A820C5" w:rsidRPr="00AA4144">
              <w:rPr>
                <w:rFonts w:ascii="Calibri" w:eastAsia="Times New Roman" w:hAnsi="Calibri" w:cs="Calibri"/>
                <w:i/>
                <w:iCs/>
                <w:sz w:val="20"/>
                <w:szCs w:val="20"/>
                <w:lang w:eastAsia="sk-SK"/>
              </w:rPr>
              <w:t>Agrobiotechnológie</w:t>
            </w:r>
            <w:proofErr w:type="spellEnd"/>
            <w:r w:rsidR="00A820C5" w:rsidRPr="00AA4144">
              <w:rPr>
                <w:rFonts w:ascii="Calibri" w:eastAsia="Times New Roman" w:hAnsi="Calibri" w:cs="Calibri"/>
                <w:i/>
                <w:iCs/>
                <w:sz w:val="20"/>
                <w:szCs w:val="20"/>
                <w:lang w:eastAsia="sk-SK"/>
              </w:rPr>
              <w:t xml:space="preserve"> resp. Biotechnológie, </w:t>
            </w:r>
            <w:r w:rsidRPr="00AA4144">
              <w:rPr>
                <w:rFonts w:ascii="Calibri" w:eastAsia="Times New Roman" w:hAnsi="Calibri" w:cs="Calibri"/>
                <w:i/>
                <w:iCs/>
                <w:sz w:val="20"/>
                <w:szCs w:val="20"/>
                <w:lang w:eastAsia="sk-SK"/>
              </w:rPr>
              <w:t>vo viac ako 98 %</w:t>
            </w:r>
            <w:r w:rsidR="00F374F4">
              <w:rPr>
                <w:rFonts w:ascii="Calibri" w:eastAsia="Times New Roman" w:hAnsi="Calibri" w:cs="Calibri"/>
                <w:i/>
                <w:iCs/>
                <w:sz w:val="20"/>
                <w:szCs w:val="20"/>
                <w:lang w:eastAsia="sk-SK"/>
              </w:rPr>
              <w:t>,</w:t>
            </w:r>
            <w:r w:rsidRPr="00AA4144">
              <w:rPr>
                <w:rFonts w:ascii="Calibri" w:eastAsia="Times New Roman" w:hAnsi="Calibri" w:cs="Calibri"/>
                <w:i/>
                <w:iCs/>
                <w:sz w:val="20"/>
                <w:szCs w:val="20"/>
                <w:lang w:eastAsia="sk-SK"/>
              </w:rPr>
              <w:t xml:space="preserve"> pokračujú v ďalšom štúdiu na II. stupni štúdia a teda všetci uvedení študenti sú absolventami bakalárskeho </w:t>
            </w:r>
            <w:r w:rsidR="003A7362" w:rsidRPr="00AA4144">
              <w:rPr>
                <w:rFonts w:ascii="Calibri" w:eastAsia="Times New Roman" w:hAnsi="Calibri" w:cs="Calibri"/>
                <w:i/>
                <w:iCs/>
                <w:sz w:val="20"/>
                <w:szCs w:val="20"/>
                <w:lang w:eastAsia="sk-SK"/>
              </w:rPr>
              <w:t>aj</w:t>
            </w:r>
            <w:r w:rsidR="003A7362">
              <w:rPr>
                <w:rFonts w:ascii="Calibri" w:eastAsia="Times New Roman" w:hAnsi="Calibri" w:cs="Calibri"/>
                <w:i/>
                <w:iCs/>
                <w:sz w:val="20"/>
                <w:szCs w:val="20"/>
                <w:lang w:eastAsia="sk-SK"/>
              </w:rPr>
              <w:t xml:space="preserve"> </w:t>
            </w:r>
            <w:proofErr w:type="spellStart"/>
            <w:r w:rsidR="003A7362">
              <w:rPr>
                <w:rFonts w:ascii="Calibri" w:eastAsia="Times New Roman" w:hAnsi="Calibri" w:cs="Calibri"/>
                <w:i/>
                <w:iCs/>
                <w:sz w:val="20"/>
                <w:szCs w:val="20"/>
                <w:lang w:eastAsia="sk-SK"/>
              </w:rPr>
              <w:t>inžinierkeho</w:t>
            </w:r>
            <w:proofErr w:type="spellEnd"/>
            <w:r w:rsidR="003A7362">
              <w:rPr>
                <w:rFonts w:ascii="Calibri" w:eastAsia="Times New Roman" w:hAnsi="Calibri" w:cs="Calibri"/>
                <w:i/>
                <w:iCs/>
                <w:sz w:val="20"/>
                <w:szCs w:val="20"/>
                <w:lang w:eastAsia="sk-SK"/>
              </w:rPr>
              <w:t xml:space="preserve"> </w:t>
            </w:r>
            <w:r w:rsidRPr="00AA4144">
              <w:rPr>
                <w:rFonts w:ascii="Calibri" w:eastAsia="Times New Roman" w:hAnsi="Calibri" w:cs="Calibri"/>
                <w:i/>
                <w:iCs/>
                <w:sz w:val="20"/>
                <w:szCs w:val="20"/>
                <w:lang w:eastAsia="sk-SK"/>
              </w:rPr>
              <w:t xml:space="preserve">stupňa štúdia. </w:t>
            </w:r>
          </w:p>
          <w:p w14:paraId="474E0E36" w14:textId="77777777" w:rsidR="00137E1D" w:rsidRPr="00AA4144" w:rsidRDefault="00137E1D" w:rsidP="00137E1D">
            <w:pPr>
              <w:tabs>
                <w:tab w:val="left" w:pos="1140"/>
              </w:tabs>
              <w:spacing w:after="0"/>
              <w:ind w:right="135"/>
              <w:jc w:val="both"/>
              <w:textAlignment w:val="baseline"/>
              <w:rPr>
                <w:rFonts w:ascii="Calibri" w:eastAsia="Times New Roman" w:hAnsi="Calibri" w:cs="Calibri"/>
                <w:i/>
                <w:iCs/>
                <w:sz w:val="20"/>
                <w:szCs w:val="20"/>
                <w:lang w:eastAsia="sk-SK"/>
              </w:rPr>
            </w:pPr>
            <w:r w:rsidRPr="00AA4144">
              <w:rPr>
                <w:rFonts w:ascii="Calibri" w:eastAsia="Times New Roman" w:hAnsi="Calibri" w:cs="Calibri"/>
                <w:b/>
                <w:bCs/>
                <w:i/>
                <w:iCs/>
                <w:sz w:val="20"/>
                <w:szCs w:val="20"/>
                <w:lang w:eastAsia="sk-SK"/>
              </w:rPr>
              <w:t xml:space="preserve">Ing. Michal </w:t>
            </w:r>
            <w:proofErr w:type="spellStart"/>
            <w:r w:rsidRPr="00AA4144">
              <w:rPr>
                <w:rFonts w:ascii="Calibri" w:eastAsia="Times New Roman" w:hAnsi="Calibri" w:cs="Calibri"/>
                <w:b/>
                <w:bCs/>
                <w:i/>
                <w:iCs/>
                <w:sz w:val="20"/>
                <w:szCs w:val="20"/>
                <w:lang w:eastAsia="sk-SK"/>
              </w:rPr>
              <w:t>Ďuračka</w:t>
            </w:r>
            <w:proofErr w:type="spellEnd"/>
            <w:r w:rsidRPr="00AA4144">
              <w:rPr>
                <w:rFonts w:ascii="Calibri" w:eastAsia="Times New Roman" w:hAnsi="Calibri" w:cs="Calibri"/>
                <w:b/>
                <w:bCs/>
                <w:i/>
                <w:iCs/>
                <w:sz w:val="20"/>
                <w:szCs w:val="20"/>
                <w:lang w:eastAsia="sk-SK"/>
              </w:rPr>
              <w:t>, PhD.</w:t>
            </w:r>
            <w:r w:rsidRPr="00AA4144">
              <w:rPr>
                <w:rFonts w:ascii="Calibri" w:eastAsia="Times New Roman" w:hAnsi="Calibri" w:cs="Calibri"/>
                <w:i/>
                <w:iCs/>
                <w:sz w:val="20"/>
                <w:szCs w:val="20"/>
                <w:lang w:eastAsia="sk-SK"/>
              </w:rPr>
              <w:t xml:space="preserve"> </w:t>
            </w:r>
          </w:p>
          <w:p w14:paraId="188405F6" w14:textId="3445101E" w:rsidR="00137E1D" w:rsidRPr="00AA4144" w:rsidRDefault="00137E1D" w:rsidP="00137E1D">
            <w:pPr>
              <w:tabs>
                <w:tab w:val="left" w:pos="1140"/>
              </w:tabs>
              <w:spacing w:after="0"/>
              <w:ind w:right="135"/>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 xml:space="preserve">– vedecko-výskumný pracovník – ÚAB, </w:t>
            </w:r>
            <w:r w:rsidR="009730F7" w:rsidRPr="00AA4144">
              <w:rPr>
                <w:rFonts w:ascii="Calibri" w:eastAsia="Times New Roman" w:hAnsi="Calibri" w:cs="Calibri"/>
                <w:i/>
                <w:iCs/>
                <w:sz w:val="20"/>
                <w:szCs w:val="20"/>
                <w:lang w:eastAsia="sk-SK"/>
              </w:rPr>
              <w:t xml:space="preserve">FBP </w:t>
            </w:r>
            <w:r w:rsidRPr="00AA4144">
              <w:rPr>
                <w:rFonts w:ascii="Calibri" w:eastAsia="Times New Roman" w:hAnsi="Calibri" w:cs="Calibri"/>
                <w:i/>
                <w:iCs/>
                <w:sz w:val="20"/>
                <w:szCs w:val="20"/>
                <w:lang w:eastAsia="sk-SK"/>
              </w:rPr>
              <w:t>SPU v</w:t>
            </w:r>
            <w:r w:rsidR="00256EE8" w:rsidRPr="00AA4144">
              <w:rPr>
                <w:rFonts w:ascii="Calibri" w:eastAsia="Times New Roman" w:hAnsi="Calibri" w:cs="Calibri"/>
                <w:i/>
                <w:iCs/>
                <w:sz w:val="20"/>
                <w:szCs w:val="20"/>
                <w:lang w:eastAsia="sk-SK"/>
              </w:rPr>
              <w:t> </w:t>
            </w:r>
            <w:r w:rsidRPr="00AA4144">
              <w:rPr>
                <w:rFonts w:ascii="Calibri" w:eastAsia="Times New Roman" w:hAnsi="Calibri" w:cs="Calibri"/>
                <w:i/>
                <w:iCs/>
                <w:sz w:val="20"/>
                <w:szCs w:val="20"/>
                <w:lang w:eastAsia="sk-SK"/>
              </w:rPr>
              <w:t>Nitre</w:t>
            </w:r>
          </w:p>
          <w:p w14:paraId="2366485A" w14:textId="2DC1D341" w:rsidR="00256EE8" w:rsidRPr="00AA4144" w:rsidRDefault="00CA2322" w:rsidP="00137E1D">
            <w:pPr>
              <w:tabs>
                <w:tab w:val="left" w:pos="1140"/>
              </w:tabs>
              <w:spacing w:after="0"/>
              <w:ind w:right="135"/>
              <w:jc w:val="both"/>
              <w:textAlignment w:val="baseline"/>
              <w:rPr>
                <w:rFonts w:ascii="Calibri" w:eastAsia="Times New Roman" w:hAnsi="Calibri" w:cs="Calibri"/>
                <w:i/>
                <w:iCs/>
                <w:sz w:val="20"/>
                <w:szCs w:val="20"/>
                <w:lang w:eastAsia="sk-SK"/>
              </w:rPr>
            </w:pPr>
            <w:r w:rsidRPr="00AA4144">
              <w:rPr>
                <w:rFonts w:ascii="Calibri" w:eastAsia="Times New Roman" w:hAnsi="Calibri" w:cs="Calibri"/>
                <w:b/>
                <w:bCs/>
                <w:i/>
                <w:iCs/>
                <w:sz w:val="20"/>
                <w:szCs w:val="20"/>
                <w:lang w:eastAsia="sk-SK"/>
              </w:rPr>
              <w:t>Ing. Lenka Petrovičová, PhD.</w:t>
            </w:r>
          </w:p>
          <w:p w14:paraId="2E381B42" w14:textId="1174632B" w:rsidR="00256EE8" w:rsidRPr="00AA4144" w:rsidRDefault="00256EE8" w:rsidP="00137E1D">
            <w:pPr>
              <w:tabs>
                <w:tab w:val="left" w:pos="1140"/>
              </w:tabs>
              <w:spacing w:after="0"/>
              <w:ind w:right="135"/>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 vedecko-technický pracovník – Ú</w:t>
            </w:r>
            <w:r w:rsidR="00CA2322" w:rsidRPr="00AA4144">
              <w:rPr>
                <w:rFonts w:ascii="Calibri" w:eastAsia="Times New Roman" w:hAnsi="Calibri" w:cs="Calibri"/>
                <w:i/>
                <w:iCs/>
                <w:sz w:val="20"/>
                <w:szCs w:val="20"/>
                <w:lang w:eastAsia="sk-SK"/>
              </w:rPr>
              <w:t>B</w:t>
            </w:r>
            <w:r w:rsidRPr="00AA4144">
              <w:rPr>
                <w:rFonts w:ascii="Calibri" w:eastAsia="Times New Roman" w:hAnsi="Calibri" w:cs="Calibri"/>
                <w:i/>
                <w:iCs/>
                <w:sz w:val="20"/>
                <w:szCs w:val="20"/>
                <w:lang w:eastAsia="sk-SK"/>
              </w:rPr>
              <w:t xml:space="preserve">, </w:t>
            </w:r>
            <w:r w:rsidR="009730F7" w:rsidRPr="00AA4144">
              <w:rPr>
                <w:rFonts w:ascii="Calibri" w:eastAsia="Times New Roman" w:hAnsi="Calibri" w:cs="Calibri"/>
                <w:i/>
                <w:iCs/>
                <w:sz w:val="20"/>
                <w:szCs w:val="20"/>
                <w:lang w:eastAsia="sk-SK"/>
              </w:rPr>
              <w:t xml:space="preserve">FBP </w:t>
            </w:r>
            <w:r w:rsidRPr="00AA4144">
              <w:rPr>
                <w:rFonts w:ascii="Calibri" w:eastAsia="Times New Roman" w:hAnsi="Calibri" w:cs="Calibri"/>
                <w:i/>
                <w:iCs/>
                <w:sz w:val="20"/>
                <w:szCs w:val="20"/>
                <w:lang w:eastAsia="sk-SK"/>
              </w:rPr>
              <w:t>SPU v Nitre</w:t>
            </w:r>
          </w:p>
          <w:p w14:paraId="1BE567C4" w14:textId="6CB914AA" w:rsidR="00137E1D" w:rsidRPr="00AA4144" w:rsidRDefault="00137E1D" w:rsidP="00137E1D">
            <w:pPr>
              <w:tabs>
                <w:tab w:val="left" w:pos="1140"/>
              </w:tabs>
              <w:spacing w:after="0"/>
              <w:ind w:right="135"/>
              <w:jc w:val="both"/>
              <w:textAlignment w:val="baseline"/>
              <w:rPr>
                <w:rFonts w:eastAsia="Times New Roman" w:cstheme="minorHAnsi"/>
                <w:bCs/>
                <w:i/>
                <w:iCs/>
                <w:sz w:val="20"/>
                <w:szCs w:val="20"/>
                <w:lang w:eastAsia="sk-SK"/>
              </w:rPr>
            </w:pPr>
            <w:r w:rsidRPr="00AA4144">
              <w:rPr>
                <w:rFonts w:eastAsia="Times New Roman" w:cstheme="minorHAnsi"/>
                <w:b/>
                <w:i/>
                <w:iCs/>
                <w:sz w:val="20"/>
                <w:szCs w:val="20"/>
                <w:lang w:eastAsia="sk-SK"/>
              </w:rPr>
              <w:t xml:space="preserve">Ing. Dana </w:t>
            </w:r>
            <w:proofErr w:type="spellStart"/>
            <w:r w:rsidRPr="00AA4144">
              <w:rPr>
                <w:rFonts w:eastAsia="Times New Roman" w:cstheme="minorHAnsi"/>
                <w:b/>
                <w:i/>
                <w:iCs/>
                <w:sz w:val="20"/>
                <w:szCs w:val="20"/>
                <w:lang w:eastAsia="sk-SK"/>
              </w:rPr>
              <w:t>Rajnincová</w:t>
            </w:r>
            <w:proofErr w:type="spellEnd"/>
            <w:r w:rsidRPr="00AA4144">
              <w:rPr>
                <w:rFonts w:eastAsia="Times New Roman" w:cstheme="minorHAnsi"/>
                <w:b/>
                <w:i/>
                <w:iCs/>
                <w:sz w:val="20"/>
                <w:szCs w:val="20"/>
                <w:lang w:eastAsia="sk-SK"/>
              </w:rPr>
              <w:t>, PhD.</w:t>
            </w:r>
            <w:r w:rsidR="00AD04B8" w:rsidRPr="00AA4144">
              <w:rPr>
                <w:rFonts w:eastAsia="Times New Roman" w:cstheme="minorHAnsi"/>
                <w:b/>
                <w:i/>
                <w:iCs/>
                <w:sz w:val="20"/>
                <w:szCs w:val="20"/>
                <w:lang w:eastAsia="sk-SK"/>
              </w:rPr>
              <w:t>, rod. Miháliková</w:t>
            </w:r>
          </w:p>
          <w:p w14:paraId="4ACA82EC" w14:textId="77777777" w:rsidR="00137E1D" w:rsidRPr="00AA4144" w:rsidRDefault="00137E1D" w:rsidP="00137E1D">
            <w:pPr>
              <w:tabs>
                <w:tab w:val="left" w:pos="1140"/>
              </w:tabs>
              <w:spacing w:after="0"/>
              <w:ind w:right="135"/>
              <w:jc w:val="both"/>
              <w:textAlignment w:val="baseline"/>
              <w:rPr>
                <w:rFonts w:eastAsia="Times New Roman" w:cstheme="minorHAnsi"/>
                <w:bCs/>
                <w:i/>
                <w:iCs/>
                <w:sz w:val="20"/>
                <w:szCs w:val="20"/>
                <w:lang w:eastAsia="sk-SK"/>
              </w:rPr>
            </w:pPr>
            <w:r w:rsidRPr="00AA4144">
              <w:rPr>
                <w:rFonts w:eastAsia="Times New Roman" w:cstheme="minorHAnsi"/>
                <w:bCs/>
                <w:i/>
                <w:iCs/>
                <w:sz w:val="20"/>
                <w:szCs w:val="20"/>
                <w:lang w:eastAsia="sk-SK"/>
              </w:rPr>
              <w:t>– odborný asistent, ÚB FBP SPU v Nitre</w:t>
            </w:r>
          </w:p>
          <w:p w14:paraId="31258372" w14:textId="408D5A22" w:rsidR="00AD04B8" w:rsidRPr="00AA4144" w:rsidRDefault="00137E1D" w:rsidP="00137E1D">
            <w:pPr>
              <w:tabs>
                <w:tab w:val="left" w:pos="1140"/>
              </w:tabs>
              <w:spacing w:after="0"/>
              <w:ind w:right="135"/>
              <w:jc w:val="both"/>
              <w:textAlignment w:val="baseline"/>
              <w:rPr>
                <w:rFonts w:eastAsia="Times New Roman" w:cstheme="minorHAnsi"/>
                <w:b/>
                <w:bCs/>
                <w:i/>
                <w:iCs/>
                <w:sz w:val="20"/>
                <w:szCs w:val="20"/>
                <w:lang w:eastAsia="sk-SK"/>
              </w:rPr>
            </w:pPr>
            <w:r w:rsidRPr="00AA4144">
              <w:rPr>
                <w:rFonts w:eastAsia="Times New Roman" w:cstheme="minorHAnsi"/>
                <w:b/>
                <w:bCs/>
                <w:i/>
                <w:iCs/>
                <w:sz w:val="20"/>
                <w:szCs w:val="20"/>
                <w:lang w:eastAsia="sk-SK"/>
              </w:rPr>
              <w:t xml:space="preserve">Ing. </w:t>
            </w:r>
            <w:r w:rsidR="00AD04B8" w:rsidRPr="00AA4144">
              <w:rPr>
                <w:rFonts w:eastAsia="Times New Roman" w:cstheme="minorHAnsi"/>
                <w:b/>
                <w:bCs/>
                <w:i/>
                <w:iCs/>
                <w:sz w:val="20"/>
                <w:szCs w:val="20"/>
                <w:lang w:eastAsia="sk-SK"/>
              </w:rPr>
              <w:t xml:space="preserve">Barbora </w:t>
            </w:r>
            <w:proofErr w:type="spellStart"/>
            <w:r w:rsidR="00AD04B8" w:rsidRPr="00AA4144">
              <w:rPr>
                <w:rFonts w:eastAsia="Times New Roman" w:cstheme="minorHAnsi"/>
                <w:b/>
                <w:bCs/>
                <w:i/>
                <w:iCs/>
                <w:sz w:val="20"/>
                <w:szCs w:val="20"/>
                <w:lang w:eastAsia="sk-SK"/>
              </w:rPr>
              <w:t>Herčútová</w:t>
            </w:r>
            <w:proofErr w:type="spellEnd"/>
            <w:r w:rsidR="00AD04B8" w:rsidRPr="00AA4144">
              <w:rPr>
                <w:rFonts w:eastAsia="Times New Roman" w:cstheme="minorHAnsi"/>
                <w:b/>
                <w:bCs/>
                <w:i/>
                <w:iCs/>
                <w:sz w:val="20"/>
                <w:szCs w:val="20"/>
                <w:lang w:eastAsia="sk-SK"/>
              </w:rPr>
              <w:t>, rod. Ďurišová</w:t>
            </w:r>
          </w:p>
          <w:p w14:paraId="5FADA4D6" w14:textId="66B46660" w:rsidR="00137E1D" w:rsidRPr="00AA4144" w:rsidRDefault="00137E1D" w:rsidP="00137E1D">
            <w:pPr>
              <w:tabs>
                <w:tab w:val="left" w:pos="1140"/>
              </w:tabs>
              <w:spacing w:after="0"/>
              <w:ind w:right="135"/>
              <w:jc w:val="both"/>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 </w:t>
            </w:r>
            <w:r w:rsidR="004F11EE" w:rsidRPr="00AA4144">
              <w:rPr>
                <w:rFonts w:eastAsia="Times New Roman" w:cstheme="minorHAnsi"/>
                <w:i/>
                <w:iCs/>
                <w:sz w:val="20"/>
                <w:szCs w:val="20"/>
                <w:lang w:eastAsia="sk-SK"/>
              </w:rPr>
              <w:t xml:space="preserve">prevádzkový </w:t>
            </w:r>
            <w:r w:rsidR="00633DD5" w:rsidRPr="00AA4144">
              <w:rPr>
                <w:rFonts w:eastAsia="Times New Roman" w:cstheme="minorHAnsi"/>
                <w:i/>
                <w:iCs/>
                <w:sz w:val="20"/>
                <w:szCs w:val="20"/>
                <w:lang w:eastAsia="sk-SK"/>
              </w:rPr>
              <w:t xml:space="preserve">technológ, </w:t>
            </w:r>
            <w:proofErr w:type="spellStart"/>
            <w:r w:rsidR="00AD04B8" w:rsidRPr="00AA4144">
              <w:rPr>
                <w:rFonts w:eastAsia="Times New Roman" w:cstheme="minorHAnsi"/>
                <w:i/>
                <w:iCs/>
                <w:sz w:val="20"/>
                <w:szCs w:val="20"/>
                <w:lang w:eastAsia="sk-SK"/>
              </w:rPr>
              <w:t>Enviral</w:t>
            </w:r>
            <w:proofErr w:type="spellEnd"/>
            <w:r w:rsidR="00AD04B8" w:rsidRPr="00AA4144">
              <w:rPr>
                <w:rFonts w:eastAsia="Times New Roman" w:cstheme="minorHAnsi"/>
                <w:i/>
                <w:iCs/>
                <w:sz w:val="20"/>
                <w:szCs w:val="20"/>
                <w:lang w:eastAsia="sk-SK"/>
              </w:rPr>
              <w:t>, a.s.</w:t>
            </w:r>
            <w:r w:rsidR="00633DD5" w:rsidRPr="00AA4144">
              <w:rPr>
                <w:rFonts w:eastAsia="Times New Roman" w:cstheme="minorHAnsi"/>
                <w:i/>
                <w:iCs/>
                <w:sz w:val="20"/>
                <w:szCs w:val="20"/>
                <w:lang w:eastAsia="sk-SK"/>
              </w:rPr>
              <w:t xml:space="preserve"> Leopoldov</w:t>
            </w:r>
          </w:p>
          <w:p w14:paraId="061283C3" w14:textId="4BECF125" w:rsidR="00A953CC" w:rsidRPr="00AA4144" w:rsidRDefault="00A953CC" w:rsidP="00137E1D">
            <w:pPr>
              <w:tabs>
                <w:tab w:val="left" w:pos="1140"/>
              </w:tabs>
              <w:spacing w:after="0"/>
              <w:ind w:right="135"/>
              <w:jc w:val="both"/>
              <w:textAlignment w:val="baseline"/>
              <w:rPr>
                <w:rFonts w:eastAsia="Times New Roman" w:cstheme="minorHAnsi"/>
                <w:b/>
                <w:bCs/>
                <w:i/>
                <w:iCs/>
                <w:sz w:val="20"/>
                <w:szCs w:val="20"/>
                <w:lang w:eastAsia="sk-SK"/>
              </w:rPr>
            </w:pPr>
            <w:r w:rsidRPr="00AA4144">
              <w:rPr>
                <w:rFonts w:eastAsia="Times New Roman" w:cstheme="minorHAnsi"/>
                <w:b/>
                <w:bCs/>
                <w:i/>
                <w:iCs/>
                <w:sz w:val="20"/>
                <w:szCs w:val="20"/>
                <w:lang w:eastAsia="sk-SK"/>
              </w:rPr>
              <w:t xml:space="preserve">Ing. Marek </w:t>
            </w:r>
            <w:proofErr w:type="spellStart"/>
            <w:r w:rsidRPr="00AA4144">
              <w:rPr>
                <w:rFonts w:eastAsia="Times New Roman" w:cstheme="minorHAnsi"/>
                <w:b/>
                <w:bCs/>
                <w:i/>
                <w:iCs/>
                <w:sz w:val="20"/>
                <w:szCs w:val="20"/>
                <w:lang w:eastAsia="sk-SK"/>
              </w:rPr>
              <w:t>Ožvold</w:t>
            </w:r>
            <w:proofErr w:type="spellEnd"/>
          </w:p>
          <w:p w14:paraId="2B4677D4" w14:textId="6744E65E" w:rsidR="00FB1E36" w:rsidRPr="00AA4144" w:rsidRDefault="00FB1E36" w:rsidP="00FB1E36">
            <w:pPr>
              <w:tabs>
                <w:tab w:val="left" w:pos="1140"/>
              </w:tabs>
              <w:spacing w:after="0"/>
              <w:ind w:right="135"/>
              <w:jc w:val="both"/>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 </w:t>
            </w:r>
            <w:r w:rsidR="00D32AEC" w:rsidRPr="00AA4144">
              <w:rPr>
                <w:rFonts w:eastAsia="Times New Roman" w:cstheme="minorHAnsi"/>
                <w:i/>
                <w:iCs/>
                <w:sz w:val="20"/>
                <w:szCs w:val="20"/>
                <w:lang w:eastAsia="sk-SK"/>
              </w:rPr>
              <w:t>junior</w:t>
            </w:r>
            <w:r w:rsidR="00C769FC" w:rsidRPr="00AA4144">
              <w:rPr>
                <w:rFonts w:eastAsia="Times New Roman" w:cstheme="minorHAnsi"/>
                <w:i/>
                <w:iCs/>
                <w:sz w:val="20"/>
                <w:szCs w:val="20"/>
                <w:lang w:eastAsia="sk-SK"/>
              </w:rPr>
              <w:t xml:space="preserve"> </w:t>
            </w:r>
            <w:r w:rsidRPr="00AA4144">
              <w:rPr>
                <w:rFonts w:eastAsia="Times New Roman" w:cstheme="minorHAnsi"/>
                <w:i/>
                <w:iCs/>
                <w:sz w:val="20"/>
                <w:szCs w:val="20"/>
                <w:lang w:eastAsia="sk-SK"/>
              </w:rPr>
              <w:t xml:space="preserve">technológ, </w:t>
            </w:r>
            <w:proofErr w:type="spellStart"/>
            <w:r w:rsidRPr="00AA4144">
              <w:rPr>
                <w:rFonts w:eastAsia="Times New Roman" w:cstheme="minorHAnsi"/>
                <w:i/>
                <w:iCs/>
                <w:sz w:val="20"/>
                <w:szCs w:val="20"/>
                <w:lang w:eastAsia="sk-SK"/>
              </w:rPr>
              <w:t>Enviral</w:t>
            </w:r>
            <w:proofErr w:type="spellEnd"/>
            <w:r w:rsidRPr="00AA4144">
              <w:rPr>
                <w:rFonts w:eastAsia="Times New Roman" w:cstheme="minorHAnsi"/>
                <w:i/>
                <w:iCs/>
                <w:sz w:val="20"/>
                <w:szCs w:val="20"/>
                <w:lang w:eastAsia="sk-SK"/>
              </w:rPr>
              <w:t>, a.s. Leopoldov</w:t>
            </w:r>
          </w:p>
          <w:p w14:paraId="3558628B" w14:textId="77777777" w:rsidR="00137E1D" w:rsidRPr="00AA4144" w:rsidRDefault="00137E1D" w:rsidP="00137E1D">
            <w:pPr>
              <w:spacing w:after="0" w:line="240" w:lineRule="auto"/>
              <w:ind w:right="135"/>
              <w:jc w:val="both"/>
              <w:rPr>
                <w:rFonts w:cstheme="minorHAnsi"/>
                <w:bCs/>
                <w:i/>
                <w:iCs/>
                <w:sz w:val="20"/>
                <w:szCs w:val="20"/>
              </w:rPr>
            </w:pPr>
            <w:r w:rsidRPr="00AA4144">
              <w:rPr>
                <w:rFonts w:cstheme="minorHAnsi"/>
                <w:b/>
                <w:i/>
                <w:iCs/>
                <w:sz w:val="20"/>
                <w:szCs w:val="20"/>
              </w:rPr>
              <w:t>Ing. Zuzana  Kováčová</w:t>
            </w:r>
            <w:r w:rsidRPr="00AA4144">
              <w:rPr>
                <w:rFonts w:cstheme="minorHAnsi"/>
                <w:bCs/>
                <w:i/>
                <w:iCs/>
                <w:sz w:val="20"/>
                <w:szCs w:val="20"/>
              </w:rPr>
              <w:t xml:space="preserve"> </w:t>
            </w:r>
          </w:p>
          <w:p w14:paraId="4E1DE813" w14:textId="2243B941" w:rsidR="00137E1D" w:rsidRPr="00AA4144" w:rsidRDefault="00137E1D" w:rsidP="009503A2">
            <w:pPr>
              <w:spacing w:after="0" w:line="240" w:lineRule="auto"/>
              <w:ind w:right="135"/>
              <w:jc w:val="both"/>
              <w:rPr>
                <w:rFonts w:cstheme="minorHAnsi"/>
                <w:bCs/>
                <w:i/>
                <w:iCs/>
                <w:sz w:val="20"/>
                <w:szCs w:val="20"/>
              </w:rPr>
            </w:pPr>
            <w:r w:rsidRPr="00AA4144">
              <w:rPr>
                <w:rFonts w:cstheme="minorHAnsi"/>
                <w:bCs/>
                <w:i/>
                <w:iCs/>
                <w:sz w:val="20"/>
                <w:szCs w:val="20"/>
              </w:rPr>
              <w:t xml:space="preserve">– technológ v pivovare, Heineken Slovensko, a.s. </w:t>
            </w:r>
          </w:p>
          <w:p w14:paraId="0E092278" w14:textId="4574195F" w:rsidR="002F676B" w:rsidRPr="00AA4144" w:rsidRDefault="002F676B" w:rsidP="009503A2">
            <w:pPr>
              <w:spacing w:after="0" w:line="240" w:lineRule="auto"/>
              <w:ind w:right="135"/>
              <w:jc w:val="both"/>
              <w:rPr>
                <w:rFonts w:cstheme="minorHAnsi"/>
                <w:b/>
                <w:bCs/>
                <w:i/>
                <w:iCs/>
                <w:sz w:val="20"/>
                <w:szCs w:val="20"/>
              </w:rPr>
            </w:pPr>
            <w:r w:rsidRPr="00AA4144">
              <w:rPr>
                <w:rFonts w:cstheme="minorHAnsi"/>
                <w:b/>
                <w:bCs/>
                <w:i/>
                <w:iCs/>
                <w:sz w:val="20"/>
                <w:szCs w:val="20"/>
              </w:rPr>
              <w:t>Ing. Tomáš Szalay</w:t>
            </w:r>
          </w:p>
          <w:p w14:paraId="1EC86279" w14:textId="5DE64075" w:rsidR="00431762" w:rsidRPr="00AA4144" w:rsidRDefault="00BD4CF0" w:rsidP="00BD4CF0">
            <w:pPr>
              <w:spacing w:after="0" w:line="240" w:lineRule="auto"/>
              <w:ind w:right="135"/>
              <w:jc w:val="both"/>
              <w:rPr>
                <w:rFonts w:eastAsia="Times New Roman" w:cstheme="minorHAnsi"/>
                <w:i/>
                <w:iCs/>
                <w:sz w:val="20"/>
                <w:szCs w:val="20"/>
                <w:lang w:eastAsia="sk-SK"/>
              </w:rPr>
            </w:pPr>
            <w:r w:rsidRPr="00AA4144">
              <w:rPr>
                <w:rFonts w:cstheme="minorHAnsi"/>
                <w:bCs/>
                <w:i/>
                <w:iCs/>
                <w:sz w:val="20"/>
                <w:szCs w:val="20"/>
              </w:rPr>
              <w:t xml:space="preserve">- </w:t>
            </w:r>
            <w:r w:rsidR="004E440A" w:rsidRPr="00AA4144">
              <w:rPr>
                <w:rFonts w:cstheme="minorHAnsi"/>
                <w:bCs/>
                <w:i/>
                <w:iCs/>
                <w:sz w:val="20"/>
                <w:szCs w:val="20"/>
              </w:rPr>
              <w:t>z</w:t>
            </w:r>
            <w:r w:rsidR="00A40E69" w:rsidRPr="00AA4144">
              <w:rPr>
                <w:rFonts w:cstheme="minorHAnsi"/>
                <w:bCs/>
                <w:i/>
                <w:iCs/>
                <w:sz w:val="20"/>
                <w:szCs w:val="20"/>
              </w:rPr>
              <w:t>me</w:t>
            </w:r>
            <w:r w:rsidR="004E440A" w:rsidRPr="00AA4144">
              <w:rPr>
                <w:rFonts w:cstheme="minorHAnsi"/>
                <w:bCs/>
                <w:i/>
                <w:iCs/>
                <w:sz w:val="20"/>
                <w:szCs w:val="20"/>
              </w:rPr>
              <w:t>nový majster Ju</w:t>
            </w:r>
            <w:r w:rsidR="00D32AEC" w:rsidRPr="00AA4144">
              <w:rPr>
                <w:rFonts w:cstheme="minorHAnsi"/>
                <w:bCs/>
                <w:i/>
                <w:iCs/>
                <w:sz w:val="20"/>
                <w:szCs w:val="20"/>
              </w:rPr>
              <w:t xml:space="preserve">nior, </w:t>
            </w:r>
            <w:proofErr w:type="spellStart"/>
            <w:r w:rsidR="00D32AEC" w:rsidRPr="00AA4144">
              <w:rPr>
                <w:rFonts w:eastAsia="Times New Roman" w:cstheme="minorHAnsi"/>
                <w:i/>
                <w:iCs/>
                <w:sz w:val="20"/>
                <w:szCs w:val="20"/>
                <w:lang w:eastAsia="sk-SK"/>
              </w:rPr>
              <w:t>Enviral</w:t>
            </w:r>
            <w:proofErr w:type="spellEnd"/>
            <w:r w:rsidR="00D32AEC" w:rsidRPr="00AA4144">
              <w:rPr>
                <w:rFonts w:eastAsia="Times New Roman" w:cstheme="minorHAnsi"/>
                <w:i/>
                <w:iCs/>
                <w:sz w:val="20"/>
                <w:szCs w:val="20"/>
                <w:lang w:eastAsia="sk-SK"/>
              </w:rPr>
              <w:t>, a.s. Leopoldov</w:t>
            </w:r>
          </w:p>
          <w:p w14:paraId="79382DDA" w14:textId="77777777" w:rsidR="00867191" w:rsidRPr="00344CAB" w:rsidRDefault="00867191" w:rsidP="0095292D">
            <w:pPr>
              <w:spacing w:after="0"/>
              <w:jc w:val="both"/>
              <w:rPr>
                <w:rFonts w:ascii="Calibri" w:eastAsia="Calibri" w:hAnsi="Calibri" w:cs="Calibri"/>
                <w:color w:val="000000" w:themeColor="text1"/>
                <w:sz w:val="18"/>
                <w:szCs w:val="18"/>
              </w:rPr>
            </w:pP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AA4144"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0500A3E2" w14:textId="77777777" w:rsidR="00AA4144" w:rsidRDefault="007D7FF1" w:rsidP="007D7FF1">
            <w:pPr>
              <w:spacing w:after="0" w:line="240" w:lineRule="auto"/>
              <w:jc w:val="both"/>
              <w:rPr>
                <w:rFonts w:cstheme="minorHAnsi"/>
                <w:i/>
                <w:sz w:val="20"/>
                <w:szCs w:val="20"/>
              </w:rPr>
            </w:pPr>
            <w:r w:rsidRPr="00AA4144">
              <w:rPr>
                <w:rFonts w:cstheme="minorHAnsi"/>
                <w:i/>
                <w:sz w:val="20"/>
                <w:szCs w:val="20"/>
              </w:rPr>
              <w:t xml:space="preserve">Hodnotenie kvality študijného programu zamestnávateľmi sa na Fakulte biotechnológie a potravinárstva vykonáva viacerými spôsobmi. </w:t>
            </w:r>
          </w:p>
          <w:p w14:paraId="494022FC" w14:textId="0D059759" w:rsidR="007D7FF1" w:rsidRPr="00AA4144" w:rsidRDefault="007D7FF1" w:rsidP="00AA4144">
            <w:pPr>
              <w:spacing w:after="0" w:line="240" w:lineRule="auto"/>
              <w:jc w:val="both"/>
              <w:rPr>
                <w:rFonts w:cstheme="minorHAnsi"/>
                <w:i/>
                <w:sz w:val="20"/>
                <w:szCs w:val="20"/>
              </w:rPr>
            </w:pPr>
            <w:r w:rsidRPr="00AA4144">
              <w:rPr>
                <w:rFonts w:cstheme="minorHAnsi"/>
                <w:i/>
                <w:sz w:val="20"/>
                <w:szCs w:val="20"/>
              </w:rPr>
              <w:t>Od akademického roku 2019/2020 fakulta zaviedla systém hodnotenia teoretických vedomostí získaných študent</w:t>
            </w:r>
            <w:r w:rsidR="00F374F4">
              <w:rPr>
                <w:rFonts w:cstheme="minorHAnsi"/>
                <w:i/>
                <w:sz w:val="20"/>
                <w:szCs w:val="20"/>
              </w:rPr>
              <w:t>mi</w:t>
            </w:r>
            <w:r w:rsidRPr="00AA4144">
              <w:rPr>
                <w:rFonts w:cstheme="minorHAnsi"/>
                <w:i/>
                <w:sz w:val="20"/>
                <w:szCs w:val="20"/>
              </w:rPr>
              <w:t xml:space="preserve"> daného študijného programu pomocou hodnotiacich dotazníkov po absolvovaní praxe študentov v jednotlivých zmluvných podnikoch. V rámci zadefinovaných kritérií hodnotenia zamestnávatelia pozitívne vyhodnotili odborné vedomosti študentov vo vzťahu k vykonávanej práci, prístup k práci a pracovnú disciplínu, spoluprácu, plnenie stanovených úloh, samostatnosť a zodpovednosť, správanie sa a predpoklad na výkon práce v študijnom odbore.</w:t>
            </w:r>
            <w:r w:rsidR="00AA4144">
              <w:rPr>
                <w:rFonts w:cstheme="minorHAnsi"/>
                <w:i/>
                <w:sz w:val="20"/>
                <w:szCs w:val="20"/>
              </w:rPr>
              <w:t xml:space="preserve"> </w:t>
            </w:r>
            <w:r w:rsidRPr="00AA4144">
              <w:rPr>
                <w:rFonts w:cstheme="minorHAnsi"/>
                <w:i/>
                <w:sz w:val="20"/>
                <w:szCs w:val="20"/>
              </w:rPr>
              <w:t xml:space="preserve">Správy o praxi študentov </w:t>
            </w:r>
            <w:hyperlink r:id="rId13" w:history="1">
              <w:r w:rsidRPr="00AA4144">
                <w:rPr>
                  <w:rStyle w:val="Hypertextovprepojenie"/>
                  <w:rFonts w:cstheme="minorHAnsi"/>
                  <w:i/>
                  <w:sz w:val="20"/>
                  <w:szCs w:val="20"/>
                </w:rPr>
                <w:t>https://fbp.uniag.sk/sk/prax-6388/</w:t>
              </w:r>
            </w:hyperlink>
          </w:p>
          <w:p w14:paraId="51626A9E" w14:textId="33D8B369" w:rsidR="00867191" w:rsidRDefault="007D7FF1" w:rsidP="00DF2128">
            <w:pPr>
              <w:spacing w:after="0" w:line="240" w:lineRule="auto"/>
              <w:rPr>
                <w:rFonts w:cstheme="minorHAnsi"/>
                <w:i/>
                <w:sz w:val="20"/>
                <w:szCs w:val="20"/>
              </w:rPr>
            </w:pPr>
            <w:r w:rsidRPr="00AA4144">
              <w:rPr>
                <w:rFonts w:cstheme="minorHAnsi"/>
                <w:i/>
                <w:sz w:val="20"/>
                <w:szCs w:val="20"/>
              </w:rPr>
              <w:t xml:space="preserve">                                            </w:t>
            </w:r>
            <w:r w:rsidR="00AA4144">
              <w:rPr>
                <w:rFonts w:cstheme="minorHAnsi"/>
                <w:i/>
                <w:sz w:val="20"/>
                <w:szCs w:val="20"/>
              </w:rPr>
              <w:t xml:space="preserve">                                    </w:t>
            </w:r>
            <w:r w:rsidRPr="00AA4144">
              <w:rPr>
                <w:rFonts w:cstheme="minorHAnsi"/>
                <w:i/>
                <w:sz w:val="20"/>
                <w:szCs w:val="20"/>
              </w:rPr>
              <w:t xml:space="preserve"> </w:t>
            </w:r>
            <w:hyperlink r:id="rId14" w:history="1">
              <w:r w:rsidRPr="00AA4144">
                <w:rPr>
                  <w:rStyle w:val="Hypertextovprepojenie"/>
                  <w:rFonts w:cstheme="minorHAnsi"/>
                  <w:i/>
                  <w:sz w:val="20"/>
                  <w:szCs w:val="20"/>
                </w:rPr>
                <w:t>https://is.uniag.sk/dok_server/slozka.pl?;id=63286</w:t>
              </w:r>
            </w:hyperlink>
          </w:p>
          <w:p w14:paraId="3449ADA5" w14:textId="77777777" w:rsidR="00AA4144" w:rsidRPr="00AA4144" w:rsidRDefault="00AA4144" w:rsidP="00DF2128">
            <w:pPr>
              <w:spacing w:after="0" w:line="240" w:lineRule="auto"/>
              <w:rPr>
                <w:rFonts w:cstheme="minorHAnsi"/>
                <w:i/>
                <w:sz w:val="20"/>
                <w:szCs w:val="20"/>
              </w:rPr>
            </w:pPr>
          </w:p>
          <w:p w14:paraId="0B93B1A9" w14:textId="7FA327D5" w:rsidR="00AA4144" w:rsidRDefault="00AA4144" w:rsidP="00DF2128">
            <w:pPr>
              <w:spacing w:after="0" w:line="240" w:lineRule="auto"/>
              <w:rPr>
                <w:rFonts w:eastAsia="Times New Roman" w:cstheme="minorHAnsi"/>
                <w:i/>
                <w:color w:val="000000" w:themeColor="text1"/>
                <w:sz w:val="20"/>
                <w:szCs w:val="20"/>
              </w:rPr>
            </w:pPr>
            <w:r>
              <w:rPr>
                <w:rFonts w:eastAsia="Times New Roman" w:cstheme="minorHAnsi"/>
                <w:i/>
                <w:color w:val="000000" w:themeColor="text1"/>
                <w:sz w:val="20"/>
                <w:szCs w:val="20"/>
              </w:rPr>
              <w:t xml:space="preserve">Taktiež na </w:t>
            </w:r>
            <w:r w:rsidRPr="00AA4144">
              <w:rPr>
                <w:rFonts w:eastAsia="Times New Roman" w:cstheme="minorHAnsi"/>
                <w:i/>
                <w:color w:val="000000" w:themeColor="text1"/>
                <w:sz w:val="20"/>
                <w:szCs w:val="20"/>
              </w:rPr>
              <w:t xml:space="preserve">zasadnutiach Programovej komisie študijného programu </w:t>
            </w:r>
            <w:proofErr w:type="spellStart"/>
            <w:r w:rsidRPr="00AA4144">
              <w:rPr>
                <w:rFonts w:eastAsia="Times New Roman" w:cstheme="minorHAnsi"/>
                <w:i/>
                <w:color w:val="000000" w:themeColor="text1"/>
                <w:sz w:val="20"/>
                <w:szCs w:val="20"/>
              </w:rPr>
              <w:t>Agrobiotechnológie</w:t>
            </w:r>
            <w:proofErr w:type="spellEnd"/>
            <w:r w:rsidRPr="00AA4144">
              <w:rPr>
                <w:rFonts w:eastAsia="Times New Roman" w:cstheme="minorHAnsi"/>
                <w:i/>
                <w:color w:val="000000" w:themeColor="text1"/>
                <w:sz w:val="20"/>
                <w:szCs w:val="20"/>
              </w:rPr>
              <w:t xml:space="preserve"> pre I. stupeň  štúdia sa</w:t>
            </w:r>
            <w:r w:rsidR="00FB55F4">
              <w:rPr>
                <w:rFonts w:eastAsia="Times New Roman" w:cstheme="minorHAnsi"/>
                <w:i/>
                <w:color w:val="000000" w:themeColor="text1"/>
                <w:sz w:val="20"/>
                <w:szCs w:val="20"/>
              </w:rPr>
              <w:t>,</w:t>
            </w:r>
            <w:r w:rsidRPr="00AA4144">
              <w:rPr>
                <w:rFonts w:eastAsia="Times New Roman" w:cstheme="minorHAnsi"/>
                <w:i/>
                <w:color w:val="000000" w:themeColor="text1"/>
                <w:sz w:val="20"/>
                <w:szCs w:val="20"/>
              </w:rPr>
              <w:t xml:space="preserve"> ako členovia PK</w:t>
            </w:r>
            <w:r w:rsidR="00FB55F4">
              <w:rPr>
                <w:rFonts w:eastAsia="Times New Roman" w:cstheme="minorHAnsi"/>
                <w:i/>
                <w:color w:val="000000" w:themeColor="text1"/>
                <w:sz w:val="20"/>
                <w:szCs w:val="20"/>
              </w:rPr>
              <w:t>,</w:t>
            </w:r>
            <w:r w:rsidRPr="00AA4144">
              <w:rPr>
                <w:rFonts w:eastAsia="Times New Roman" w:cstheme="minorHAnsi"/>
                <w:i/>
                <w:color w:val="000000" w:themeColor="text1"/>
                <w:sz w:val="20"/>
                <w:szCs w:val="20"/>
              </w:rPr>
              <w:t xml:space="preserve"> zúčastňujú </w:t>
            </w:r>
            <w:r>
              <w:rPr>
                <w:rFonts w:eastAsia="Times New Roman" w:cstheme="minorHAnsi"/>
                <w:i/>
                <w:color w:val="000000" w:themeColor="text1"/>
                <w:sz w:val="20"/>
                <w:szCs w:val="20"/>
              </w:rPr>
              <w:t xml:space="preserve">aj </w:t>
            </w:r>
            <w:r w:rsidRPr="00AA4144">
              <w:rPr>
                <w:rFonts w:eastAsia="Times New Roman" w:cstheme="minorHAnsi"/>
                <w:i/>
                <w:color w:val="000000" w:themeColor="text1"/>
                <w:sz w:val="20"/>
                <w:szCs w:val="20"/>
              </w:rPr>
              <w:t xml:space="preserve">zástupcovia praxe a zamestnávateľov (ÚGBR SAV, </w:t>
            </w:r>
            <w:proofErr w:type="spellStart"/>
            <w:r w:rsidRPr="00AA4144">
              <w:rPr>
                <w:rFonts w:eastAsia="Times New Roman" w:cstheme="minorHAnsi"/>
                <w:i/>
                <w:color w:val="000000" w:themeColor="text1"/>
                <w:sz w:val="20"/>
                <w:szCs w:val="20"/>
              </w:rPr>
              <w:t>One</w:t>
            </w:r>
            <w:proofErr w:type="spellEnd"/>
            <w:r w:rsidRPr="00AA4144">
              <w:rPr>
                <w:rFonts w:eastAsia="Times New Roman" w:cstheme="minorHAnsi"/>
                <w:i/>
                <w:color w:val="000000" w:themeColor="text1"/>
                <w:sz w:val="20"/>
                <w:szCs w:val="20"/>
              </w:rPr>
              <w:t xml:space="preserve"> farma s.r.o., </w:t>
            </w:r>
            <w:proofErr w:type="spellStart"/>
            <w:r w:rsidRPr="00AA4144">
              <w:rPr>
                <w:rFonts w:eastAsia="Times New Roman" w:cstheme="minorHAnsi"/>
                <w:i/>
                <w:color w:val="000000" w:themeColor="text1"/>
                <w:sz w:val="20"/>
                <w:szCs w:val="20"/>
              </w:rPr>
              <w:t>Evonik</w:t>
            </w:r>
            <w:proofErr w:type="spellEnd"/>
            <w:r w:rsidRPr="00AA4144">
              <w:rPr>
                <w:rFonts w:eastAsia="Times New Roman" w:cstheme="minorHAnsi"/>
                <w:i/>
                <w:color w:val="000000" w:themeColor="text1"/>
                <w:sz w:val="20"/>
                <w:szCs w:val="20"/>
              </w:rPr>
              <w:t xml:space="preserve"> </w:t>
            </w:r>
            <w:proofErr w:type="spellStart"/>
            <w:r w:rsidRPr="00AA4144">
              <w:rPr>
                <w:rFonts w:eastAsia="Times New Roman" w:cstheme="minorHAnsi"/>
                <w:i/>
                <w:color w:val="000000" w:themeColor="text1"/>
                <w:sz w:val="20"/>
                <w:szCs w:val="20"/>
              </w:rPr>
              <w:t>Fermas</w:t>
            </w:r>
            <w:proofErr w:type="spellEnd"/>
            <w:r w:rsidRPr="00AA4144">
              <w:rPr>
                <w:rFonts w:eastAsia="Times New Roman" w:cstheme="minorHAnsi"/>
                <w:i/>
                <w:color w:val="000000" w:themeColor="text1"/>
                <w:sz w:val="20"/>
                <w:szCs w:val="20"/>
              </w:rPr>
              <w:t xml:space="preserve">, s.r.o.), ktorí sa aktívne zapájajú do rokovaní programovej komisie. Na zasadnutiach, konaných 5.4.2024; 15.10.2024; 4.11.2024 a 31.3.2025 (zápisnice </w:t>
            </w:r>
            <w:hyperlink r:id="rId15" w:history="1">
              <w:r w:rsidRPr="00AA4144">
                <w:rPr>
                  <w:rStyle w:val="Hypertextovprepojenie"/>
                  <w:rFonts w:eastAsia="Times New Roman" w:cstheme="minorHAnsi"/>
                  <w:i/>
                  <w:sz w:val="20"/>
                  <w:szCs w:val="20"/>
                </w:rPr>
                <w:t>https://www.fbp.uniag.sk/sk/agrobiotechnologie-3/</w:t>
              </w:r>
            </w:hyperlink>
            <w:r w:rsidRPr="00AA4144">
              <w:rPr>
                <w:rFonts w:eastAsia="Times New Roman" w:cstheme="minorHAnsi"/>
                <w:i/>
                <w:color w:val="000000" w:themeColor="text1"/>
                <w:sz w:val="20"/>
                <w:szCs w:val="20"/>
              </w:rPr>
              <w:t xml:space="preserve">) zástupcovia praxe aktívne  pripomienkovali a navrhovali úpravy nástupníckeho študijného programu Biotechnológie s takým študijným plánom, ktorý by zohľadňoval požiadavky praxe na kompetencie, vedomosti a zručnosti absolventov ŠP Biotechnológie. </w:t>
            </w:r>
          </w:p>
          <w:p w14:paraId="17F45610" w14:textId="31B84E1B" w:rsidR="00AA4144" w:rsidRPr="00AA4144" w:rsidRDefault="00AA4144" w:rsidP="00DF2128">
            <w:pPr>
              <w:spacing w:after="0" w:line="240" w:lineRule="auto"/>
              <w:rPr>
                <w:rFonts w:cstheme="minorHAnsi"/>
                <w:i/>
                <w:sz w:val="20"/>
                <w:szCs w:val="20"/>
              </w:rPr>
            </w:pPr>
            <w:r w:rsidRPr="00AA4144">
              <w:rPr>
                <w:rFonts w:cstheme="minorHAnsi"/>
                <w:i/>
                <w:sz w:val="20"/>
                <w:szCs w:val="20"/>
              </w:rPr>
              <w:t xml:space="preserve">V zápise zo zasadnutia PK </w:t>
            </w:r>
            <w:proofErr w:type="spellStart"/>
            <w:r w:rsidRPr="00AA4144">
              <w:rPr>
                <w:rFonts w:cstheme="minorHAnsi"/>
                <w:i/>
                <w:sz w:val="20"/>
                <w:szCs w:val="20"/>
              </w:rPr>
              <w:t>Agrobiotechnológie</w:t>
            </w:r>
            <w:proofErr w:type="spellEnd"/>
            <w:r w:rsidRPr="00AA4144">
              <w:rPr>
                <w:rFonts w:cstheme="minorHAnsi"/>
                <w:i/>
                <w:sz w:val="20"/>
                <w:szCs w:val="20"/>
              </w:rPr>
              <w:t xml:space="preserve"> dňa 5.4.2024 sa uvádza </w:t>
            </w:r>
            <w:r w:rsidRPr="00AA4144">
              <w:rPr>
                <w:rFonts w:cstheme="minorHAnsi"/>
                <w:bCs/>
                <w:i/>
                <w:sz w:val="20"/>
                <w:szCs w:val="20"/>
              </w:rPr>
              <w:t>Uznesenie k bodu 3: Programová komisia schvaľuje návrh študijného plánu študijného programu Biotechnológie pre I. stupeň štúdia</w:t>
            </w:r>
            <w:r w:rsidR="005479E6">
              <w:rPr>
                <w:rFonts w:cstheme="minorHAnsi"/>
                <w:bCs/>
                <w:i/>
                <w:sz w:val="20"/>
                <w:szCs w:val="20"/>
              </w:rPr>
              <w:t>.</w:t>
            </w:r>
          </w:p>
        </w:tc>
      </w:tr>
    </w:tbl>
    <w:p w14:paraId="70012CCA" w14:textId="77777777" w:rsidR="007C56D0" w:rsidRPr="00AA4144" w:rsidRDefault="007C56D0" w:rsidP="0032217F">
      <w:pPr>
        <w:spacing w:after="0" w:line="240" w:lineRule="auto"/>
        <w:jc w:val="both"/>
        <w:textAlignment w:val="baseline"/>
        <w:rPr>
          <w:rFonts w:eastAsia="Times New Roman" w:cstheme="minorHAnsi"/>
          <w:b/>
          <w:i/>
          <w:color w:val="538135" w:themeColor="accent6" w:themeShade="BF"/>
          <w:sz w:val="20"/>
          <w:szCs w:val="20"/>
          <w:lang w:eastAsia="sk-SK"/>
        </w:rPr>
      </w:pPr>
    </w:p>
    <w:p w14:paraId="2435EC6D" w14:textId="655BB824"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6"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04C0D5E2" w14:textId="77777777" w:rsidR="00F22882" w:rsidRPr="009B44F0" w:rsidRDefault="00F22882" w:rsidP="00102356">
            <w:pPr>
              <w:spacing w:line="240" w:lineRule="auto"/>
              <w:jc w:val="both"/>
              <w:rPr>
                <w:rFonts w:eastAsia="Calibri" w:cstheme="minorHAnsi"/>
                <w:color w:val="000000" w:themeColor="text1"/>
                <w:sz w:val="18"/>
                <w:szCs w:val="18"/>
              </w:rPr>
            </w:pPr>
            <w:r w:rsidRPr="009B44F0">
              <w:rPr>
                <w:rFonts w:eastAsia="Calibri" w:cstheme="minorHAnsi"/>
                <w:color w:val="000000" w:themeColor="text1"/>
                <w:sz w:val="18"/>
                <w:szCs w:val="18"/>
              </w:rPr>
              <w:t xml:space="preserve">(max 150 slov) </w:t>
            </w:r>
          </w:p>
          <w:p w14:paraId="74D9EBD5" w14:textId="77777777" w:rsidR="00F22882" w:rsidRPr="009B44F0" w:rsidRDefault="00F22882" w:rsidP="00102356">
            <w:pPr>
              <w:spacing w:after="0"/>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17EF26B3" w14:textId="3DBE1DDD" w:rsidR="00E35381" w:rsidRPr="009B44F0" w:rsidRDefault="000B1BC5"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0461C184"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7" w:history="1">
        <w:r w:rsidR="000302DF" w:rsidRPr="00A22C66">
          <w:rPr>
            <w:rStyle w:val="Hypertextovprepojenie"/>
            <w:rFonts w:ascii="Segoe UI" w:eastAsia="Times New Roman" w:hAnsi="Segoe UI" w:cs="Segoe UI"/>
            <w:b/>
            <w:bCs/>
            <w:sz w:val="18"/>
            <w:szCs w:val="18"/>
            <w:lang w:eastAsia="sk-SK"/>
          </w:rPr>
          <w:t>https://is.uniag.sk/dok_server/slozka.pl?id=3169;download=62041</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8"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2D40E93D"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bude 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3B6D10F" w14:textId="77777777" w:rsidR="00712AC6" w:rsidRPr="00AA4144" w:rsidRDefault="00712AC6" w:rsidP="00102356">
            <w:pPr>
              <w:spacing w:after="0" w:line="240" w:lineRule="auto"/>
              <w:jc w:val="both"/>
              <w:textAlignment w:val="baseline"/>
              <w:rPr>
                <w:rFonts w:ascii="Calibri" w:eastAsia="Times New Roman" w:hAnsi="Calibri" w:cs="Calibri"/>
                <w:b/>
                <w:i/>
                <w:iCs/>
                <w:sz w:val="20"/>
                <w:szCs w:val="20"/>
                <w:lang w:eastAsia="sk-SK"/>
              </w:rPr>
            </w:pPr>
            <w:r w:rsidRPr="00AA4144">
              <w:rPr>
                <w:rFonts w:ascii="Calibri" w:eastAsia="Times New Roman" w:hAnsi="Calibri" w:cs="Calibri"/>
                <w:b/>
                <w:i/>
                <w:iCs/>
                <w:sz w:val="20"/>
                <w:szCs w:val="20"/>
                <w:lang w:eastAsia="sk-SK"/>
              </w:rPr>
              <w:t>Osoba zodpovedná za uskutočňovanie, rozvoj a kvalitu študijného programu</w:t>
            </w:r>
          </w:p>
          <w:p w14:paraId="1A5FF5CD" w14:textId="5DD67AFD" w:rsidR="00CF78AF" w:rsidRPr="00AA4144" w:rsidRDefault="002C07DA" w:rsidP="00102356">
            <w:pPr>
              <w:spacing w:after="0" w:line="240" w:lineRule="auto"/>
              <w:jc w:val="both"/>
              <w:textAlignment w:val="baseline"/>
              <w:rPr>
                <w:rFonts w:ascii="Calibri" w:eastAsia="Times New Roman" w:hAnsi="Calibri" w:cs="Calibri"/>
                <w:b/>
                <w:bCs/>
                <w:i/>
                <w:iCs/>
                <w:sz w:val="20"/>
                <w:szCs w:val="20"/>
                <w:lang w:eastAsia="sk-SK"/>
              </w:rPr>
            </w:pPr>
            <w:r w:rsidRPr="00AA4144">
              <w:rPr>
                <w:rFonts w:ascii="Calibri" w:eastAsia="Times New Roman" w:hAnsi="Calibri" w:cs="Calibri"/>
                <w:b/>
                <w:bCs/>
                <w:i/>
                <w:iCs/>
                <w:color w:val="000000"/>
                <w:sz w:val="20"/>
                <w:szCs w:val="20"/>
                <w:lang w:eastAsia="sk-SK"/>
              </w:rPr>
              <w:t>Balážová Želmíra, doc. Mgr. PhD.</w:t>
            </w:r>
          </w:p>
        </w:tc>
      </w:tr>
      <w:tr w:rsidR="00712AC6"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4FC1056" w14:textId="3426E79C" w:rsidR="00712AC6" w:rsidRPr="00AA4144" w:rsidRDefault="001C71F9" w:rsidP="00102356">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Učiteľ zabezpečujúci profilový predmet</w:t>
            </w:r>
            <w:r w:rsidR="0010128C" w:rsidRPr="00AA4144">
              <w:rPr>
                <w:rFonts w:ascii="Calibri" w:eastAsia="Times New Roman" w:hAnsi="Calibri" w:cs="Calibri"/>
                <w:i/>
                <w:iCs/>
                <w:sz w:val="20"/>
                <w:szCs w:val="20"/>
                <w:lang w:eastAsia="sk-SK"/>
              </w:rPr>
              <w:t xml:space="preserve"> </w:t>
            </w:r>
          </w:p>
          <w:p w14:paraId="2F6E2987" w14:textId="156825DC" w:rsidR="002C07DA" w:rsidRPr="00AA4144" w:rsidRDefault="0010128C" w:rsidP="00102356">
            <w:pPr>
              <w:spacing w:after="0" w:line="240" w:lineRule="auto"/>
              <w:jc w:val="both"/>
              <w:textAlignment w:val="baseline"/>
              <w:rPr>
                <w:rFonts w:ascii="Calibri" w:eastAsia="Times New Roman" w:hAnsi="Calibri" w:cs="Calibri"/>
                <w:b/>
                <w:bCs/>
                <w:i/>
                <w:iCs/>
                <w:sz w:val="20"/>
                <w:szCs w:val="20"/>
                <w:lang w:eastAsia="sk-SK"/>
              </w:rPr>
            </w:pPr>
            <w:r w:rsidRPr="00AA4144">
              <w:rPr>
                <w:rFonts w:ascii="Calibri" w:eastAsia="Times New Roman" w:hAnsi="Calibri" w:cs="Calibri"/>
                <w:b/>
                <w:bCs/>
                <w:i/>
                <w:iCs/>
                <w:color w:val="000000"/>
                <w:sz w:val="20"/>
                <w:szCs w:val="20"/>
                <w:lang w:eastAsia="sk-SK"/>
              </w:rPr>
              <w:t>Kolesárová Adriana, prof. Ing. PhD.</w:t>
            </w:r>
          </w:p>
        </w:tc>
      </w:tr>
      <w:tr w:rsidR="00712AC6"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B0A57B0" w14:textId="5390267C" w:rsidR="00712AC6" w:rsidRPr="00AA4144" w:rsidRDefault="001C71F9" w:rsidP="00102356">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Učiteľ zabezpečujúci profilový predmet</w:t>
            </w:r>
            <w:r w:rsidR="00554254" w:rsidRPr="00AA4144">
              <w:rPr>
                <w:rFonts w:ascii="Calibri" w:eastAsia="Times New Roman" w:hAnsi="Calibri" w:cs="Calibri"/>
                <w:i/>
                <w:iCs/>
                <w:sz w:val="20"/>
                <w:szCs w:val="20"/>
                <w:lang w:eastAsia="sk-SK"/>
              </w:rPr>
              <w:t xml:space="preserve"> </w:t>
            </w:r>
          </w:p>
          <w:p w14:paraId="1A6A5E9F" w14:textId="0F1727A3" w:rsidR="0010128C" w:rsidRPr="00AA4144" w:rsidRDefault="00554254" w:rsidP="00102356">
            <w:pPr>
              <w:spacing w:after="0" w:line="240" w:lineRule="auto"/>
              <w:jc w:val="both"/>
              <w:textAlignment w:val="baseline"/>
              <w:rPr>
                <w:rFonts w:ascii="Calibri" w:eastAsia="Times New Roman" w:hAnsi="Calibri" w:cs="Calibri"/>
                <w:b/>
                <w:bCs/>
                <w:i/>
                <w:iCs/>
                <w:sz w:val="20"/>
                <w:szCs w:val="20"/>
                <w:lang w:eastAsia="sk-SK"/>
              </w:rPr>
            </w:pPr>
            <w:proofErr w:type="spellStart"/>
            <w:r w:rsidRPr="00AA4144">
              <w:rPr>
                <w:rFonts w:ascii="Calibri" w:eastAsia="Times New Roman" w:hAnsi="Calibri" w:cs="Calibri"/>
                <w:b/>
                <w:bCs/>
                <w:i/>
                <w:iCs/>
                <w:color w:val="000000"/>
                <w:sz w:val="20"/>
                <w:szCs w:val="20"/>
                <w:lang w:eastAsia="sk-SK"/>
              </w:rPr>
              <w:t>Chrenek</w:t>
            </w:r>
            <w:proofErr w:type="spellEnd"/>
            <w:r w:rsidRPr="00AA4144">
              <w:rPr>
                <w:rFonts w:ascii="Calibri" w:eastAsia="Times New Roman" w:hAnsi="Calibri" w:cs="Calibri"/>
                <w:b/>
                <w:bCs/>
                <w:i/>
                <w:iCs/>
                <w:color w:val="000000"/>
                <w:sz w:val="20"/>
                <w:szCs w:val="20"/>
                <w:lang w:eastAsia="sk-SK"/>
              </w:rPr>
              <w:t xml:space="preserve"> Peter, prof. Ing. DrSc.</w:t>
            </w:r>
          </w:p>
        </w:tc>
      </w:tr>
      <w:tr w:rsidR="00712AC6"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7F05C59" w14:textId="77777777" w:rsidR="00FE3EF3" w:rsidRPr="00AA4144" w:rsidRDefault="001C71F9" w:rsidP="00FE3EF3">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Učiteľ zabezpečujúci profilový predmet</w:t>
            </w:r>
            <w:r w:rsidR="00554254" w:rsidRPr="00AA4144">
              <w:rPr>
                <w:rFonts w:ascii="Calibri" w:eastAsia="Times New Roman" w:hAnsi="Calibri" w:cs="Calibri"/>
                <w:i/>
                <w:iCs/>
                <w:sz w:val="20"/>
                <w:szCs w:val="20"/>
                <w:lang w:eastAsia="sk-SK"/>
              </w:rPr>
              <w:t xml:space="preserve"> </w:t>
            </w:r>
          </w:p>
          <w:p w14:paraId="2AEED25B" w14:textId="5E4FB99B" w:rsidR="00554254" w:rsidRPr="00AA4144" w:rsidRDefault="002C6CC4" w:rsidP="00FE3EF3">
            <w:pPr>
              <w:spacing w:after="0" w:line="240" w:lineRule="auto"/>
              <w:jc w:val="both"/>
              <w:textAlignment w:val="baseline"/>
              <w:rPr>
                <w:rFonts w:ascii="Calibri" w:eastAsia="Times New Roman" w:hAnsi="Calibri" w:cs="Calibri"/>
                <w:b/>
                <w:bCs/>
                <w:i/>
                <w:iCs/>
                <w:sz w:val="20"/>
                <w:szCs w:val="20"/>
                <w:lang w:eastAsia="sk-SK"/>
              </w:rPr>
            </w:pPr>
            <w:r w:rsidRPr="00AA4144">
              <w:rPr>
                <w:rFonts w:ascii="Calibri" w:eastAsia="Times New Roman" w:hAnsi="Calibri" w:cs="Calibri"/>
                <w:b/>
                <w:bCs/>
                <w:i/>
                <w:iCs/>
                <w:color w:val="000000"/>
                <w:sz w:val="20"/>
                <w:szCs w:val="20"/>
                <w:lang w:eastAsia="sk-SK"/>
              </w:rPr>
              <w:t>Urminská Dana, doc</w:t>
            </w:r>
            <w:r w:rsidR="00B11D65">
              <w:rPr>
                <w:rFonts w:ascii="Calibri" w:eastAsia="Times New Roman" w:hAnsi="Calibri" w:cs="Calibri"/>
                <w:b/>
                <w:bCs/>
                <w:i/>
                <w:iCs/>
                <w:color w:val="000000"/>
                <w:sz w:val="20"/>
                <w:szCs w:val="20"/>
                <w:lang w:eastAsia="sk-SK"/>
              </w:rPr>
              <w:t>.</w:t>
            </w:r>
            <w:r w:rsidRPr="00AA4144">
              <w:rPr>
                <w:rFonts w:ascii="Calibri" w:eastAsia="Times New Roman" w:hAnsi="Calibri" w:cs="Calibri"/>
                <w:b/>
                <w:bCs/>
                <w:i/>
                <w:iCs/>
                <w:color w:val="000000"/>
                <w:sz w:val="20"/>
                <w:szCs w:val="20"/>
                <w:lang w:eastAsia="sk-SK"/>
              </w:rPr>
              <w:t xml:space="preserve"> RNDr</w:t>
            </w:r>
            <w:r w:rsidR="00B11D65">
              <w:rPr>
                <w:rFonts w:ascii="Calibri" w:eastAsia="Times New Roman" w:hAnsi="Calibri" w:cs="Calibri"/>
                <w:b/>
                <w:bCs/>
                <w:i/>
                <w:iCs/>
                <w:color w:val="000000"/>
                <w:sz w:val="20"/>
                <w:szCs w:val="20"/>
                <w:lang w:eastAsia="sk-SK"/>
              </w:rPr>
              <w:t>.</w:t>
            </w:r>
            <w:r w:rsidRPr="00AA4144">
              <w:rPr>
                <w:rFonts w:ascii="Calibri" w:eastAsia="Times New Roman" w:hAnsi="Calibri" w:cs="Calibri"/>
                <w:b/>
                <w:bCs/>
                <w:i/>
                <w:iCs/>
                <w:color w:val="000000"/>
                <w:sz w:val="20"/>
                <w:szCs w:val="20"/>
                <w:lang w:eastAsia="sk-SK"/>
              </w:rPr>
              <w:t xml:space="preserve"> CSc.</w:t>
            </w:r>
          </w:p>
        </w:tc>
      </w:tr>
      <w:tr w:rsidR="00712AC6"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3E8B2D01" w14:textId="3B3C3A4B" w:rsidR="00712AC6" w:rsidRPr="00AA4144" w:rsidRDefault="001C71F9" w:rsidP="00102356">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Učiteľ zabezpečujúci profilový predmet</w:t>
            </w:r>
            <w:r w:rsidR="00FA30F6" w:rsidRPr="00AA4144">
              <w:rPr>
                <w:rFonts w:ascii="Calibri" w:eastAsia="Times New Roman" w:hAnsi="Calibri" w:cs="Calibri"/>
                <w:i/>
                <w:iCs/>
                <w:sz w:val="20"/>
                <w:szCs w:val="20"/>
                <w:lang w:eastAsia="sk-SK"/>
              </w:rPr>
              <w:t xml:space="preserve"> </w:t>
            </w:r>
          </w:p>
          <w:p w14:paraId="4D45EA5B" w14:textId="45695967" w:rsidR="002C6CC4" w:rsidRPr="00AA4144" w:rsidRDefault="00FA30F6" w:rsidP="00102356">
            <w:pPr>
              <w:spacing w:after="0" w:line="240" w:lineRule="auto"/>
              <w:jc w:val="both"/>
              <w:textAlignment w:val="baseline"/>
              <w:rPr>
                <w:rFonts w:ascii="Calibri" w:eastAsia="Times New Roman" w:hAnsi="Calibri" w:cs="Calibri"/>
                <w:b/>
                <w:bCs/>
                <w:i/>
                <w:iCs/>
                <w:sz w:val="20"/>
                <w:szCs w:val="20"/>
                <w:lang w:eastAsia="sk-SK"/>
              </w:rPr>
            </w:pPr>
            <w:proofErr w:type="spellStart"/>
            <w:r w:rsidRPr="00AA4144">
              <w:rPr>
                <w:rFonts w:ascii="Calibri" w:eastAsia="Times New Roman" w:hAnsi="Calibri" w:cs="Calibri"/>
                <w:b/>
                <w:bCs/>
                <w:i/>
                <w:iCs/>
                <w:color w:val="000000"/>
                <w:sz w:val="20"/>
                <w:szCs w:val="20"/>
                <w:lang w:eastAsia="sk-SK"/>
              </w:rPr>
              <w:t>Hleba</w:t>
            </w:r>
            <w:proofErr w:type="spellEnd"/>
            <w:r w:rsidRPr="00AA4144">
              <w:rPr>
                <w:rFonts w:ascii="Calibri" w:eastAsia="Times New Roman" w:hAnsi="Calibri" w:cs="Calibri"/>
                <w:b/>
                <w:bCs/>
                <w:i/>
                <w:iCs/>
                <w:color w:val="000000"/>
                <w:sz w:val="20"/>
                <w:szCs w:val="20"/>
                <w:lang w:eastAsia="sk-SK"/>
              </w:rPr>
              <w:t xml:space="preserve"> Lukáš, doc. Ing. PhD.</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467BD6">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1"/>
        <w:gridCol w:w="2502"/>
        <w:gridCol w:w="2651"/>
      </w:tblGrid>
      <w:tr w:rsidR="00454722" w:rsidRPr="00344CAB" w14:paraId="1FAB7D7F" w14:textId="2C80A6E0"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Default="00454722"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Profilový predmet</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294BEF" w:rsidRDefault="000E385F" w:rsidP="0095292D">
            <w:pPr>
              <w:spacing w:after="0" w:line="240" w:lineRule="auto"/>
              <w:jc w:val="both"/>
              <w:textAlignment w:val="baseline"/>
              <w:rPr>
                <w:rFonts w:ascii="Calibri" w:eastAsia="Times New Roman" w:hAnsi="Calibri" w:cs="Calibri"/>
                <w:b/>
                <w:sz w:val="18"/>
                <w:szCs w:val="18"/>
                <w:lang w:eastAsia="sk-SK"/>
              </w:rPr>
            </w:pPr>
            <w:proofErr w:type="spellStart"/>
            <w:r>
              <w:rPr>
                <w:rFonts w:ascii="Calibri" w:eastAsia="Times New Roman" w:hAnsi="Calibri" w:cs="Calibri"/>
                <w:b/>
                <w:sz w:val="18"/>
                <w:szCs w:val="18"/>
                <w:lang w:eastAsia="sk-SK"/>
              </w:rPr>
              <w:t>Link</w:t>
            </w:r>
            <w:proofErr w:type="spellEnd"/>
            <w:r>
              <w:rPr>
                <w:rFonts w:ascii="Calibri" w:eastAsia="Times New Roman" w:hAnsi="Calibri" w:cs="Calibri"/>
                <w:b/>
                <w:sz w:val="18"/>
                <w:szCs w:val="18"/>
                <w:lang w:eastAsia="sk-SK"/>
              </w:rPr>
              <w:t xml:space="preserve"> na učiteľa v systéme UIS</w:t>
            </w:r>
          </w:p>
        </w:tc>
      </w:tr>
      <w:tr w:rsidR="00CD5540" w:rsidRPr="00975B6A" w14:paraId="691EB867" w14:textId="363783A4" w:rsidTr="00815D9B">
        <w:trPr>
          <w:trHeight w:val="100"/>
        </w:trPr>
        <w:tc>
          <w:tcPr>
            <w:tcW w:w="3901" w:type="dxa"/>
            <w:vMerge w:val="restart"/>
            <w:tcBorders>
              <w:top w:val="single" w:sz="6" w:space="0" w:color="auto"/>
              <w:left w:val="single" w:sz="6" w:space="0" w:color="auto"/>
              <w:right w:val="single" w:sz="6" w:space="0" w:color="auto"/>
            </w:tcBorders>
            <w:shd w:val="clear" w:color="auto" w:fill="FFFFFF"/>
          </w:tcPr>
          <w:p w14:paraId="10FA3061" w14:textId="65BF62F1" w:rsidR="00CD5540" w:rsidRPr="00AA4144" w:rsidRDefault="00CD5540" w:rsidP="0095292D">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color w:val="000000"/>
                <w:sz w:val="20"/>
                <w:szCs w:val="20"/>
                <w:lang w:eastAsia="sk-SK"/>
              </w:rPr>
              <w:t>Balážová Želmíra, doc. Mgr.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2B419B80" w14:textId="1CC8EB4F" w:rsidR="00CD5540" w:rsidRPr="00AA4144" w:rsidRDefault="00CD5540"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Úvod do štúdia biotechnológií</w:t>
            </w:r>
          </w:p>
        </w:tc>
        <w:tc>
          <w:tcPr>
            <w:tcW w:w="2651" w:type="dxa"/>
            <w:vMerge w:val="restart"/>
            <w:tcBorders>
              <w:top w:val="single" w:sz="6" w:space="0" w:color="auto"/>
              <w:left w:val="single" w:sz="6" w:space="0" w:color="auto"/>
              <w:right w:val="single" w:sz="6" w:space="0" w:color="auto"/>
            </w:tcBorders>
            <w:shd w:val="clear" w:color="auto" w:fill="FFFFFF"/>
          </w:tcPr>
          <w:p w14:paraId="0AC1FB81" w14:textId="7AB76833" w:rsidR="00CD5540" w:rsidRPr="00AA4144" w:rsidRDefault="00CD5540" w:rsidP="0095292D">
            <w:pPr>
              <w:spacing w:after="0" w:line="240" w:lineRule="auto"/>
              <w:jc w:val="both"/>
              <w:textAlignment w:val="baseline"/>
              <w:rPr>
                <w:rFonts w:ascii="Calibri" w:eastAsia="Times New Roman" w:hAnsi="Calibri" w:cs="Calibri"/>
                <w:sz w:val="16"/>
                <w:szCs w:val="16"/>
                <w:lang w:eastAsia="sk-SK"/>
              </w:rPr>
            </w:pPr>
            <w:hyperlink r:id="rId19" w:history="1">
              <w:r w:rsidRPr="00AA4144">
                <w:rPr>
                  <w:rFonts w:ascii="Calibri" w:eastAsia="Times New Roman" w:hAnsi="Calibri" w:cs="Calibri"/>
                  <w:color w:val="0563C1"/>
                  <w:sz w:val="16"/>
                  <w:szCs w:val="16"/>
                  <w:u w:val="single"/>
                  <w:lang w:eastAsia="sk-SK"/>
                </w:rPr>
                <w:t>doc. Mgr. Želmíra Balážová, PhD.</w:t>
              </w:r>
            </w:hyperlink>
          </w:p>
        </w:tc>
      </w:tr>
      <w:tr w:rsidR="00CD5540" w:rsidRPr="00975B6A" w14:paraId="3FA00FE2" w14:textId="77777777" w:rsidTr="00815D9B">
        <w:trPr>
          <w:trHeight w:val="100"/>
        </w:trPr>
        <w:tc>
          <w:tcPr>
            <w:tcW w:w="3901" w:type="dxa"/>
            <w:vMerge/>
            <w:tcBorders>
              <w:left w:val="single" w:sz="6" w:space="0" w:color="auto"/>
              <w:right w:val="single" w:sz="6" w:space="0" w:color="auto"/>
            </w:tcBorders>
            <w:shd w:val="clear" w:color="auto" w:fill="FFFFFF"/>
          </w:tcPr>
          <w:p w14:paraId="1CA343EC" w14:textId="77777777" w:rsidR="00CD5540" w:rsidRPr="00AA4144" w:rsidRDefault="00CD5540" w:rsidP="0095292D">
            <w:pPr>
              <w:spacing w:after="0" w:line="240" w:lineRule="auto"/>
              <w:jc w:val="both"/>
              <w:textAlignment w:val="baseline"/>
              <w:rPr>
                <w:rFonts w:ascii="Calibri" w:eastAsia="Times New Roman" w:hAnsi="Calibri" w:cs="Calibri"/>
                <w:i/>
                <w:iCs/>
                <w:color w:val="000000"/>
                <w:sz w:val="20"/>
                <w:szCs w:val="20"/>
                <w:lang w:eastAsia="sk-SK"/>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3E716A89" w14:textId="3B28F802" w:rsidR="00CD5540" w:rsidRPr="00AA4144" w:rsidRDefault="00511D7C" w:rsidP="00AA4144">
            <w:pPr>
              <w:spacing w:after="0" w:line="240" w:lineRule="auto"/>
              <w:textAlignment w:val="baseline"/>
              <w:rPr>
                <w:rFonts w:ascii="Calibri" w:eastAsia="Times New Roman" w:hAnsi="Calibri" w:cs="Calibri"/>
                <w:i/>
                <w:iCs/>
                <w:sz w:val="20"/>
                <w:szCs w:val="20"/>
                <w:lang w:eastAsia="sk-SK"/>
              </w:rPr>
            </w:pPr>
            <w:r>
              <w:rPr>
                <w:rFonts w:ascii="Calibri" w:eastAsia="Times New Roman" w:hAnsi="Calibri" w:cs="Calibri"/>
                <w:i/>
                <w:iCs/>
                <w:sz w:val="20"/>
                <w:szCs w:val="20"/>
                <w:lang w:eastAsia="sk-SK"/>
              </w:rPr>
              <w:t xml:space="preserve">Základy </w:t>
            </w:r>
            <w:proofErr w:type="spellStart"/>
            <w:r>
              <w:rPr>
                <w:rFonts w:ascii="Calibri" w:eastAsia="Times New Roman" w:hAnsi="Calibri" w:cs="Calibri"/>
                <w:i/>
                <w:iCs/>
                <w:sz w:val="20"/>
                <w:szCs w:val="20"/>
                <w:lang w:eastAsia="sk-SK"/>
              </w:rPr>
              <w:t>genomiky</w:t>
            </w:r>
            <w:proofErr w:type="spellEnd"/>
            <w:r>
              <w:rPr>
                <w:rFonts w:ascii="Calibri" w:eastAsia="Times New Roman" w:hAnsi="Calibri" w:cs="Calibri"/>
                <w:i/>
                <w:iCs/>
                <w:sz w:val="20"/>
                <w:szCs w:val="20"/>
                <w:lang w:eastAsia="sk-SK"/>
              </w:rPr>
              <w:t xml:space="preserve"> a </w:t>
            </w:r>
            <w:proofErr w:type="spellStart"/>
            <w:r>
              <w:rPr>
                <w:rFonts w:ascii="Calibri" w:eastAsia="Times New Roman" w:hAnsi="Calibri" w:cs="Calibri"/>
                <w:i/>
                <w:iCs/>
                <w:sz w:val="20"/>
                <w:szCs w:val="20"/>
                <w:lang w:eastAsia="sk-SK"/>
              </w:rPr>
              <w:t>proteomiky</w:t>
            </w:r>
            <w:proofErr w:type="spellEnd"/>
          </w:p>
        </w:tc>
        <w:tc>
          <w:tcPr>
            <w:tcW w:w="2651" w:type="dxa"/>
            <w:vMerge/>
            <w:tcBorders>
              <w:left w:val="single" w:sz="6" w:space="0" w:color="auto"/>
              <w:right w:val="single" w:sz="6" w:space="0" w:color="auto"/>
            </w:tcBorders>
            <w:shd w:val="clear" w:color="auto" w:fill="FFFFFF"/>
          </w:tcPr>
          <w:p w14:paraId="2010CD48" w14:textId="77777777" w:rsidR="00CD5540" w:rsidRDefault="00CD5540" w:rsidP="0095292D">
            <w:pPr>
              <w:spacing w:after="0" w:line="240" w:lineRule="auto"/>
              <w:jc w:val="both"/>
              <w:textAlignment w:val="baseline"/>
            </w:pPr>
          </w:p>
        </w:tc>
      </w:tr>
      <w:tr w:rsidR="00CD5540" w:rsidRPr="00975B6A" w14:paraId="7D291A0C" w14:textId="77777777" w:rsidTr="00815D9B">
        <w:trPr>
          <w:trHeight w:val="100"/>
        </w:trPr>
        <w:tc>
          <w:tcPr>
            <w:tcW w:w="3901" w:type="dxa"/>
            <w:vMerge/>
            <w:tcBorders>
              <w:left w:val="single" w:sz="6" w:space="0" w:color="auto"/>
              <w:bottom w:val="single" w:sz="6" w:space="0" w:color="auto"/>
              <w:right w:val="single" w:sz="6" w:space="0" w:color="auto"/>
            </w:tcBorders>
            <w:shd w:val="clear" w:color="auto" w:fill="FFFFFF"/>
          </w:tcPr>
          <w:p w14:paraId="7A8E2AF0" w14:textId="77777777" w:rsidR="00CD5540" w:rsidRPr="00AA4144" w:rsidRDefault="00CD5540" w:rsidP="0095292D">
            <w:pPr>
              <w:spacing w:after="0" w:line="240" w:lineRule="auto"/>
              <w:jc w:val="both"/>
              <w:textAlignment w:val="baseline"/>
              <w:rPr>
                <w:rFonts w:ascii="Calibri" w:eastAsia="Times New Roman" w:hAnsi="Calibri" w:cs="Calibri"/>
                <w:i/>
                <w:iCs/>
                <w:color w:val="000000"/>
                <w:sz w:val="20"/>
                <w:szCs w:val="20"/>
                <w:lang w:eastAsia="sk-SK"/>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3B123139" w14:textId="02DD8DC0" w:rsidR="00CD5540" w:rsidRPr="00AA4144" w:rsidRDefault="00511D7C" w:rsidP="00AA4144">
            <w:pPr>
              <w:spacing w:after="0" w:line="240" w:lineRule="auto"/>
              <w:textAlignment w:val="baseline"/>
              <w:rPr>
                <w:rFonts w:ascii="Calibri" w:eastAsia="Times New Roman" w:hAnsi="Calibri" w:cs="Calibri"/>
                <w:i/>
                <w:iCs/>
                <w:sz w:val="20"/>
                <w:szCs w:val="20"/>
                <w:lang w:eastAsia="sk-SK"/>
              </w:rPr>
            </w:pPr>
            <w:proofErr w:type="spellStart"/>
            <w:r>
              <w:rPr>
                <w:rFonts w:ascii="Calibri" w:eastAsia="Times New Roman" w:hAnsi="Calibri" w:cs="Calibri"/>
                <w:i/>
                <w:iCs/>
                <w:sz w:val="20"/>
                <w:szCs w:val="20"/>
                <w:lang w:eastAsia="sk-SK"/>
              </w:rPr>
              <w:t>Biomolekuly</w:t>
            </w:r>
            <w:proofErr w:type="spellEnd"/>
            <w:r>
              <w:rPr>
                <w:rFonts w:ascii="Calibri" w:eastAsia="Times New Roman" w:hAnsi="Calibri" w:cs="Calibri"/>
                <w:i/>
                <w:iCs/>
                <w:sz w:val="20"/>
                <w:szCs w:val="20"/>
                <w:lang w:eastAsia="sk-SK"/>
              </w:rPr>
              <w:t xml:space="preserve"> a metabolizmus</w:t>
            </w:r>
          </w:p>
        </w:tc>
        <w:tc>
          <w:tcPr>
            <w:tcW w:w="2651" w:type="dxa"/>
            <w:vMerge/>
            <w:tcBorders>
              <w:left w:val="single" w:sz="6" w:space="0" w:color="auto"/>
              <w:bottom w:val="single" w:sz="6" w:space="0" w:color="auto"/>
              <w:right w:val="single" w:sz="6" w:space="0" w:color="auto"/>
            </w:tcBorders>
            <w:shd w:val="clear" w:color="auto" w:fill="FFFFFF"/>
          </w:tcPr>
          <w:p w14:paraId="43F7313F" w14:textId="77777777" w:rsidR="00CD5540" w:rsidRDefault="00CD5540" w:rsidP="0095292D">
            <w:pPr>
              <w:spacing w:after="0" w:line="240" w:lineRule="auto"/>
              <w:jc w:val="both"/>
              <w:textAlignment w:val="baseline"/>
            </w:pPr>
          </w:p>
        </w:tc>
      </w:tr>
      <w:tr w:rsidR="00454722" w:rsidRPr="00975B6A" w14:paraId="26DECA81" w14:textId="3F22A190"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5A9525FA" w14:textId="3E1A9649" w:rsidR="00454722" w:rsidRPr="00AA4144" w:rsidRDefault="007F140E" w:rsidP="0095292D">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Bačkor</w:t>
            </w:r>
            <w:r w:rsidR="00FD15B4" w:rsidRPr="00AA4144">
              <w:rPr>
                <w:rFonts w:ascii="Calibri" w:eastAsia="Times New Roman" w:hAnsi="Calibri" w:cs="Calibri"/>
                <w:i/>
                <w:iCs/>
                <w:sz w:val="20"/>
                <w:szCs w:val="20"/>
                <w:lang w:eastAsia="sk-SK"/>
              </w:rPr>
              <w:t xml:space="preserve"> Martin</w:t>
            </w:r>
            <w:r w:rsidRPr="00AA4144">
              <w:rPr>
                <w:rFonts w:ascii="Calibri" w:eastAsia="Times New Roman" w:hAnsi="Calibri" w:cs="Calibri"/>
                <w:i/>
                <w:iCs/>
                <w:sz w:val="20"/>
                <w:szCs w:val="20"/>
                <w:lang w:eastAsia="sk-SK"/>
              </w:rPr>
              <w:t xml:space="preserve">, </w:t>
            </w:r>
            <w:r w:rsidR="00975B6A" w:rsidRPr="00AA4144">
              <w:rPr>
                <w:rFonts w:ascii="Calibri" w:eastAsia="Times New Roman" w:hAnsi="Calibri" w:cs="Calibri"/>
                <w:i/>
                <w:iCs/>
                <w:sz w:val="20"/>
                <w:szCs w:val="20"/>
                <w:lang w:eastAsia="sk-SK"/>
              </w:rPr>
              <w:t>p</w:t>
            </w:r>
            <w:r w:rsidR="00FD15B4" w:rsidRPr="00AA4144">
              <w:rPr>
                <w:rFonts w:ascii="Calibri" w:eastAsia="Times New Roman" w:hAnsi="Calibri" w:cs="Calibri"/>
                <w:i/>
                <w:iCs/>
                <w:sz w:val="20"/>
                <w:szCs w:val="20"/>
                <w:lang w:eastAsia="sk-SK"/>
              </w:rPr>
              <w:t xml:space="preserve">rof. RNDr. </w:t>
            </w:r>
            <w:r w:rsidRPr="00AA4144">
              <w:rPr>
                <w:rFonts w:ascii="Calibri" w:eastAsia="Times New Roman" w:hAnsi="Calibri" w:cs="Calibri"/>
                <w:i/>
                <w:iCs/>
                <w:sz w:val="20"/>
                <w:szCs w:val="20"/>
                <w:lang w:eastAsia="sk-SK"/>
              </w:rPr>
              <w:t>DrSc.</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76C2A1C1" w14:textId="3C7FFD35" w:rsidR="00454722" w:rsidRPr="00AA4144" w:rsidRDefault="00D411BD"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Funkčná biológia rastlín</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0D0F6448" w14:textId="0699FD77" w:rsidR="00454722" w:rsidRPr="00AA4144" w:rsidRDefault="004F2020" w:rsidP="0095292D">
            <w:pPr>
              <w:spacing w:after="0" w:line="240" w:lineRule="auto"/>
              <w:jc w:val="both"/>
              <w:textAlignment w:val="baseline"/>
              <w:rPr>
                <w:rFonts w:ascii="Calibri" w:eastAsia="Times New Roman" w:hAnsi="Calibri" w:cs="Calibri"/>
                <w:sz w:val="16"/>
                <w:szCs w:val="16"/>
                <w:lang w:eastAsia="sk-SK"/>
              </w:rPr>
            </w:pPr>
            <w:hyperlink r:id="rId20" w:history="1">
              <w:r w:rsidRPr="00AA4144">
                <w:rPr>
                  <w:rStyle w:val="Hypertextovprepojenie"/>
                  <w:rFonts w:ascii="Calibri" w:eastAsia="Times New Roman" w:hAnsi="Calibri" w:cs="Calibri"/>
                  <w:sz w:val="16"/>
                  <w:szCs w:val="16"/>
                  <w:lang w:eastAsia="sk-SK"/>
                </w:rPr>
                <w:t>prof. RNDr. Martin Bačkor, DrSc.</w:t>
              </w:r>
            </w:hyperlink>
          </w:p>
          <w:p w14:paraId="2E9CDA25" w14:textId="3EE6E500" w:rsidR="00FD15B4" w:rsidRPr="00AA4144" w:rsidRDefault="00FD15B4" w:rsidP="0095292D">
            <w:pPr>
              <w:spacing w:after="0" w:line="240" w:lineRule="auto"/>
              <w:jc w:val="both"/>
              <w:textAlignment w:val="baseline"/>
              <w:rPr>
                <w:rFonts w:ascii="Calibri" w:eastAsia="Times New Roman" w:hAnsi="Calibri" w:cs="Calibri"/>
                <w:sz w:val="16"/>
                <w:szCs w:val="16"/>
                <w:lang w:eastAsia="sk-SK"/>
              </w:rPr>
            </w:pPr>
          </w:p>
        </w:tc>
      </w:tr>
      <w:tr w:rsidR="00454722" w:rsidRPr="00975B6A" w14:paraId="6E402EA9" w14:textId="0F6E2D56"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4C0B72CE" w14:textId="0E69ACC7" w:rsidR="00454722" w:rsidRPr="00AA4144" w:rsidRDefault="001F2BFC" w:rsidP="0095292D">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color w:val="000000"/>
                <w:sz w:val="20"/>
                <w:szCs w:val="20"/>
                <w:lang w:eastAsia="sk-SK"/>
              </w:rPr>
              <w:t>Kolesárová Adriana, prof. Ing.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7FC25001" w14:textId="74F75682" w:rsidR="00454722" w:rsidRPr="00AA4144" w:rsidRDefault="000C37B9"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Fyziológia živočíchov</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10CE01C7" w14:textId="70E9CFDD" w:rsidR="00454722" w:rsidRPr="00AA4144" w:rsidRDefault="0094784C" w:rsidP="0095292D">
            <w:pPr>
              <w:spacing w:after="0" w:line="240" w:lineRule="auto"/>
              <w:jc w:val="both"/>
              <w:textAlignment w:val="baseline"/>
              <w:rPr>
                <w:rFonts w:ascii="Calibri" w:eastAsia="Times New Roman" w:hAnsi="Calibri" w:cs="Calibri"/>
                <w:sz w:val="16"/>
                <w:szCs w:val="16"/>
                <w:lang w:eastAsia="sk-SK"/>
              </w:rPr>
            </w:pPr>
            <w:hyperlink r:id="rId21" w:history="1">
              <w:r w:rsidRPr="00AA4144">
                <w:rPr>
                  <w:rFonts w:ascii="Calibri" w:eastAsia="Times New Roman" w:hAnsi="Calibri" w:cs="Calibri"/>
                  <w:color w:val="0563C1"/>
                  <w:sz w:val="16"/>
                  <w:szCs w:val="16"/>
                  <w:u w:val="single"/>
                  <w:lang w:eastAsia="sk-SK"/>
                </w:rPr>
                <w:t>prof. Ing. Adriana Kolesárová, PhD.</w:t>
              </w:r>
            </w:hyperlink>
          </w:p>
        </w:tc>
      </w:tr>
      <w:tr w:rsidR="00511D7C" w:rsidRPr="00975B6A" w14:paraId="6BDEAE5C" w14:textId="5CFA2B0F" w:rsidTr="00B93352">
        <w:trPr>
          <w:trHeight w:val="165"/>
        </w:trPr>
        <w:tc>
          <w:tcPr>
            <w:tcW w:w="3901" w:type="dxa"/>
            <w:vMerge w:val="restart"/>
            <w:tcBorders>
              <w:top w:val="single" w:sz="6" w:space="0" w:color="auto"/>
              <w:left w:val="single" w:sz="6" w:space="0" w:color="auto"/>
              <w:right w:val="single" w:sz="6" w:space="0" w:color="auto"/>
            </w:tcBorders>
            <w:shd w:val="clear" w:color="auto" w:fill="FFFFFF"/>
          </w:tcPr>
          <w:p w14:paraId="2F4B03D4" w14:textId="47D77DD4" w:rsidR="00511D7C" w:rsidRPr="00AA4144" w:rsidRDefault="00511D7C" w:rsidP="0095292D">
            <w:pPr>
              <w:spacing w:after="0" w:line="240" w:lineRule="auto"/>
              <w:jc w:val="both"/>
              <w:textAlignment w:val="baseline"/>
              <w:rPr>
                <w:rFonts w:ascii="Calibri" w:eastAsia="Times New Roman" w:hAnsi="Calibri" w:cs="Calibri"/>
                <w:i/>
                <w:iCs/>
                <w:sz w:val="20"/>
                <w:szCs w:val="20"/>
                <w:lang w:eastAsia="sk-SK"/>
              </w:rPr>
            </w:pPr>
            <w:proofErr w:type="spellStart"/>
            <w:r w:rsidRPr="00AA4144">
              <w:rPr>
                <w:rFonts w:ascii="Calibri" w:eastAsia="Times New Roman" w:hAnsi="Calibri" w:cs="Calibri"/>
                <w:i/>
                <w:iCs/>
                <w:sz w:val="20"/>
                <w:szCs w:val="20"/>
                <w:lang w:eastAsia="sk-SK"/>
              </w:rPr>
              <w:t>Chňapek</w:t>
            </w:r>
            <w:proofErr w:type="spellEnd"/>
            <w:r w:rsidRPr="00AA4144">
              <w:rPr>
                <w:rFonts w:ascii="Calibri" w:eastAsia="Times New Roman" w:hAnsi="Calibri" w:cs="Calibri"/>
                <w:i/>
                <w:iCs/>
                <w:sz w:val="20"/>
                <w:szCs w:val="20"/>
                <w:lang w:eastAsia="sk-SK"/>
              </w:rPr>
              <w:t xml:space="preserve"> Milan, doc. Ing.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46A8FFFB" w14:textId="7C4A7460" w:rsidR="00511D7C" w:rsidRPr="00AA4144" w:rsidRDefault="00511D7C"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Laboratórne metódy v biotechnológiách</w:t>
            </w:r>
          </w:p>
        </w:tc>
        <w:tc>
          <w:tcPr>
            <w:tcW w:w="2651" w:type="dxa"/>
            <w:vMerge w:val="restart"/>
            <w:tcBorders>
              <w:top w:val="single" w:sz="6" w:space="0" w:color="auto"/>
              <w:left w:val="single" w:sz="6" w:space="0" w:color="auto"/>
              <w:right w:val="single" w:sz="6" w:space="0" w:color="auto"/>
            </w:tcBorders>
            <w:shd w:val="clear" w:color="auto" w:fill="FFFFFF"/>
          </w:tcPr>
          <w:p w14:paraId="0165C672" w14:textId="230571F5" w:rsidR="00511D7C" w:rsidRPr="00AA4144" w:rsidRDefault="00511D7C" w:rsidP="0095292D">
            <w:pPr>
              <w:spacing w:after="0" w:line="240" w:lineRule="auto"/>
              <w:jc w:val="both"/>
              <w:textAlignment w:val="baseline"/>
              <w:rPr>
                <w:rFonts w:ascii="Calibri" w:eastAsia="Times New Roman" w:hAnsi="Calibri" w:cs="Calibri"/>
                <w:sz w:val="16"/>
                <w:szCs w:val="16"/>
                <w:lang w:eastAsia="sk-SK"/>
              </w:rPr>
            </w:pPr>
            <w:hyperlink r:id="rId22" w:history="1">
              <w:r w:rsidRPr="00AA4144">
                <w:rPr>
                  <w:rStyle w:val="Hypertextovprepojenie"/>
                  <w:rFonts w:ascii="Calibri" w:eastAsia="Times New Roman" w:hAnsi="Calibri" w:cs="Calibri"/>
                  <w:sz w:val="16"/>
                  <w:szCs w:val="16"/>
                  <w:lang w:eastAsia="sk-SK"/>
                </w:rPr>
                <w:t xml:space="preserve">doc. Ing. Milan </w:t>
              </w:r>
              <w:proofErr w:type="spellStart"/>
              <w:r w:rsidRPr="00AA4144">
                <w:rPr>
                  <w:rStyle w:val="Hypertextovprepojenie"/>
                  <w:rFonts w:ascii="Calibri" w:eastAsia="Times New Roman" w:hAnsi="Calibri" w:cs="Calibri"/>
                  <w:sz w:val="16"/>
                  <w:szCs w:val="16"/>
                  <w:lang w:eastAsia="sk-SK"/>
                </w:rPr>
                <w:t>Chňapek</w:t>
              </w:r>
              <w:proofErr w:type="spellEnd"/>
              <w:r w:rsidRPr="00AA4144">
                <w:rPr>
                  <w:rStyle w:val="Hypertextovprepojenie"/>
                  <w:rFonts w:ascii="Calibri" w:eastAsia="Times New Roman" w:hAnsi="Calibri" w:cs="Calibri"/>
                  <w:sz w:val="16"/>
                  <w:szCs w:val="16"/>
                  <w:lang w:eastAsia="sk-SK"/>
                </w:rPr>
                <w:t>, PhD.</w:t>
              </w:r>
            </w:hyperlink>
          </w:p>
          <w:p w14:paraId="0452CBD9" w14:textId="64C4E02F" w:rsidR="00511D7C" w:rsidRPr="00AA4144" w:rsidRDefault="00511D7C" w:rsidP="0095292D">
            <w:pPr>
              <w:spacing w:after="0" w:line="240" w:lineRule="auto"/>
              <w:jc w:val="both"/>
              <w:textAlignment w:val="baseline"/>
              <w:rPr>
                <w:rFonts w:ascii="Calibri" w:eastAsia="Times New Roman" w:hAnsi="Calibri" w:cs="Calibri"/>
                <w:sz w:val="16"/>
                <w:szCs w:val="16"/>
                <w:lang w:eastAsia="sk-SK"/>
              </w:rPr>
            </w:pPr>
          </w:p>
        </w:tc>
      </w:tr>
      <w:tr w:rsidR="00511D7C" w:rsidRPr="00975B6A" w14:paraId="66E89640" w14:textId="77777777" w:rsidTr="00B93352">
        <w:trPr>
          <w:trHeight w:val="165"/>
        </w:trPr>
        <w:tc>
          <w:tcPr>
            <w:tcW w:w="3901" w:type="dxa"/>
            <w:vMerge/>
            <w:tcBorders>
              <w:left w:val="single" w:sz="6" w:space="0" w:color="auto"/>
              <w:right w:val="single" w:sz="6" w:space="0" w:color="auto"/>
            </w:tcBorders>
            <w:shd w:val="clear" w:color="auto" w:fill="FFFFFF"/>
          </w:tcPr>
          <w:p w14:paraId="051823D1" w14:textId="77777777" w:rsidR="00511D7C" w:rsidRPr="00AA4144" w:rsidRDefault="00511D7C" w:rsidP="0095292D">
            <w:pPr>
              <w:spacing w:after="0" w:line="240" w:lineRule="auto"/>
              <w:jc w:val="both"/>
              <w:textAlignment w:val="baseline"/>
              <w:rPr>
                <w:rFonts w:ascii="Calibri" w:eastAsia="Times New Roman" w:hAnsi="Calibri" w:cs="Calibri"/>
                <w:i/>
                <w:iCs/>
                <w:sz w:val="20"/>
                <w:szCs w:val="20"/>
                <w:lang w:eastAsia="sk-SK"/>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0A22AC4C" w14:textId="0CD3A61A" w:rsidR="00511D7C" w:rsidRPr="00AA4144" w:rsidRDefault="00511D7C" w:rsidP="00AA4144">
            <w:pPr>
              <w:spacing w:after="0" w:line="240" w:lineRule="auto"/>
              <w:textAlignment w:val="baseline"/>
              <w:rPr>
                <w:rFonts w:ascii="Calibri" w:eastAsia="Times New Roman" w:hAnsi="Calibri" w:cs="Calibri"/>
                <w:i/>
                <w:iCs/>
                <w:sz w:val="20"/>
                <w:szCs w:val="20"/>
                <w:lang w:eastAsia="sk-SK"/>
              </w:rPr>
            </w:pPr>
            <w:r>
              <w:rPr>
                <w:rFonts w:ascii="Calibri" w:eastAsia="Times New Roman" w:hAnsi="Calibri" w:cs="Calibri"/>
                <w:i/>
                <w:iCs/>
                <w:sz w:val="20"/>
                <w:szCs w:val="20"/>
                <w:lang w:eastAsia="sk-SK"/>
              </w:rPr>
              <w:t>Pokročilé l</w:t>
            </w:r>
            <w:r w:rsidRPr="00AA4144">
              <w:rPr>
                <w:rFonts w:ascii="Calibri" w:eastAsia="Times New Roman" w:hAnsi="Calibri" w:cs="Calibri"/>
                <w:i/>
                <w:iCs/>
                <w:sz w:val="20"/>
                <w:szCs w:val="20"/>
                <w:lang w:eastAsia="sk-SK"/>
              </w:rPr>
              <w:t>aboratórne metódy v biotechnológiách</w:t>
            </w:r>
          </w:p>
        </w:tc>
        <w:tc>
          <w:tcPr>
            <w:tcW w:w="2651" w:type="dxa"/>
            <w:vMerge/>
            <w:tcBorders>
              <w:left w:val="single" w:sz="6" w:space="0" w:color="auto"/>
              <w:right w:val="single" w:sz="6" w:space="0" w:color="auto"/>
            </w:tcBorders>
            <w:shd w:val="clear" w:color="auto" w:fill="FFFFFF"/>
          </w:tcPr>
          <w:p w14:paraId="6F3888E4" w14:textId="77777777" w:rsidR="00511D7C" w:rsidRDefault="00511D7C" w:rsidP="0095292D">
            <w:pPr>
              <w:spacing w:after="0" w:line="240" w:lineRule="auto"/>
              <w:jc w:val="both"/>
              <w:textAlignment w:val="baseline"/>
            </w:pPr>
          </w:p>
        </w:tc>
      </w:tr>
      <w:tr w:rsidR="00511D7C" w:rsidRPr="00975B6A" w14:paraId="7FF95D7F" w14:textId="77777777" w:rsidTr="00B93352">
        <w:trPr>
          <w:trHeight w:val="165"/>
        </w:trPr>
        <w:tc>
          <w:tcPr>
            <w:tcW w:w="3901" w:type="dxa"/>
            <w:vMerge/>
            <w:tcBorders>
              <w:left w:val="single" w:sz="6" w:space="0" w:color="auto"/>
              <w:bottom w:val="single" w:sz="6" w:space="0" w:color="auto"/>
              <w:right w:val="single" w:sz="6" w:space="0" w:color="auto"/>
            </w:tcBorders>
            <w:shd w:val="clear" w:color="auto" w:fill="FFFFFF"/>
          </w:tcPr>
          <w:p w14:paraId="03D9062C" w14:textId="77777777" w:rsidR="00511D7C" w:rsidRPr="00AA4144" w:rsidRDefault="00511D7C" w:rsidP="0095292D">
            <w:pPr>
              <w:spacing w:after="0" w:line="240" w:lineRule="auto"/>
              <w:jc w:val="both"/>
              <w:textAlignment w:val="baseline"/>
              <w:rPr>
                <w:rFonts w:ascii="Calibri" w:eastAsia="Times New Roman" w:hAnsi="Calibri" w:cs="Calibri"/>
                <w:i/>
                <w:iCs/>
                <w:sz w:val="20"/>
                <w:szCs w:val="20"/>
                <w:lang w:eastAsia="sk-SK"/>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37CE6F32" w14:textId="1E0CE92C" w:rsidR="00511D7C" w:rsidRPr="00AA4144" w:rsidRDefault="00511D7C" w:rsidP="00AA4144">
            <w:pPr>
              <w:spacing w:after="0" w:line="240" w:lineRule="auto"/>
              <w:textAlignment w:val="baseline"/>
              <w:rPr>
                <w:rFonts w:ascii="Calibri" w:eastAsia="Times New Roman" w:hAnsi="Calibri" w:cs="Calibri"/>
                <w:i/>
                <w:iCs/>
                <w:sz w:val="20"/>
                <w:szCs w:val="20"/>
                <w:lang w:eastAsia="sk-SK"/>
              </w:rPr>
            </w:pPr>
            <w:r>
              <w:rPr>
                <w:rFonts w:ascii="Calibri" w:eastAsia="Times New Roman" w:hAnsi="Calibri" w:cs="Calibri"/>
                <w:i/>
                <w:iCs/>
                <w:sz w:val="20"/>
                <w:szCs w:val="20"/>
                <w:lang w:eastAsia="sk-SK"/>
              </w:rPr>
              <w:t>Molekulárna biológia</w:t>
            </w:r>
          </w:p>
        </w:tc>
        <w:tc>
          <w:tcPr>
            <w:tcW w:w="2651" w:type="dxa"/>
            <w:vMerge/>
            <w:tcBorders>
              <w:left w:val="single" w:sz="6" w:space="0" w:color="auto"/>
              <w:bottom w:val="single" w:sz="6" w:space="0" w:color="auto"/>
              <w:right w:val="single" w:sz="6" w:space="0" w:color="auto"/>
            </w:tcBorders>
            <w:shd w:val="clear" w:color="auto" w:fill="FFFFFF"/>
          </w:tcPr>
          <w:p w14:paraId="058CA743" w14:textId="77777777" w:rsidR="00511D7C" w:rsidRDefault="00511D7C" w:rsidP="0095292D">
            <w:pPr>
              <w:spacing w:after="0" w:line="240" w:lineRule="auto"/>
              <w:jc w:val="both"/>
              <w:textAlignment w:val="baseline"/>
            </w:pPr>
          </w:p>
        </w:tc>
      </w:tr>
      <w:tr w:rsidR="00454722" w:rsidRPr="00975B6A" w14:paraId="419531B3"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03578F8" w14:textId="2A5386EA" w:rsidR="00454722" w:rsidRPr="00AA4144" w:rsidRDefault="0002587A" w:rsidP="0095292D">
            <w:pPr>
              <w:spacing w:after="0" w:line="240" w:lineRule="auto"/>
              <w:jc w:val="both"/>
              <w:textAlignment w:val="baseline"/>
              <w:rPr>
                <w:rFonts w:ascii="Calibri" w:eastAsia="Times New Roman" w:hAnsi="Calibri" w:cs="Calibri"/>
                <w:i/>
                <w:iCs/>
                <w:sz w:val="20"/>
                <w:szCs w:val="20"/>
                <w:lang w:eastAsia="sk-SK"/>
              </w:rPr>
            </w:pPr>
            <w:proofErr w:type="spellStart"/>
            <w:r w:rsidRPr="00AA4144">
              <w:rPr>
                <w:rFonts w:ascii="Calibri" w:eastAsia="Times New Roman" w:hAnsi="Calibri" w:cs="Calibri"/>
                <w:i/>
                <w:iCs/>
                <w:sz w:val="20"/>
                <w:szCs w:val="20"/>
                <w:lang w:eastAsia="sk-SK"/>
              </w:rPr>
              <w:t>Javoreková</w:t>
            </w:r>
            <w:proofErr w:type="spellEnd"/>
            <w:r w:rsidRPr="00AA4144">
              <w:rPr>
                <w:rFonts w:ascii="Calibri" w:eastAsia="Times New Roman" w:hAnsi="Calibri" w:cs="Calibri"/>
                <w:i/>
                <w:iCs/>
                <w:sz w:val="20"/>
                <w:szCs w:val="20"/>
                <w:lang w:eastAsia="sk-SK"/>
              </w:rPr>
              <w:t xml:space="preserve"> Soňa, prof. Ing.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665E47B0" w14:textId="14D3926A" w:rsidR="00454722" w:rsidRPr="00AA4144" w:rsidRDefault="00392F1A"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Všeobecná mikrobiológia</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0E6E8947" w14:textId="3F3A2856" w:rsidR="00454722" w:rsidRPr="00AA4144" w:rsidRDefault="00A71394" w:rsidP="0095292D">
            <w:pPr>
              <w:spacing w:after="0" w:line="240" w:lineRule="auto"/>
              <w:jc w:val="both"/>
              <w:textAlignment w:val="baseline"/>
              <w:rPr>
                <w:rFonts w:ascii="Calibri" w:eastAsia="Times New Roman" w:hAnsi="Calibri" w:cs="Calibri"/>
                <w:sz w:val="16"/>
                <w:szCs w:val="16"/>
                <w:lang w:eastAsia="sk-SK"/>
              </w:rPr>
            </w:pPr>
            <w:hyperlink r:id="rId23" w:history="1">
              <w:r w:rsidRPr="00AA4144">
                <w:rPr>
                  <w:rFonts w:ascii="Calibri" w:eastAsia="Times New Roman" w:hAnsi="Calibri" w:cs="Calibri"/>
                  <w:color w:val="0563C1"/>
                  <w:sz w:val="16"/>
                  <w:szCs w:val="16"/>
                  <w:u w:val="single"/>
                  <w:lang w:eastAsia="sk-SK"/>
                </w:rPr>
                <w:t xml:space="preserve">prof. Ing. Soňa </w:t>
              </w:r>
              <w:proofErr w:type="spellStart"/>
              <w:r w:rsidRPr="00AA4144">
                <w:rPr>
                  <w:rFonts w:ascii="Calibri" w:eastAsia="Times New Roman" w:hAnsi="Calibri" w:cs="Calibri"/>
                  <w:color w:val="0563C1"/>
                  <w:sz w:val="16"/>
                  <w:szCs w:val="16"/>
                  <w:u w:val="single"/>
                  <w:lang w:eastAsia="sk-SK"/>
                </w:rPr>
                <w:t>Javoreková</w:t>
              </w:r>
              <w:proofErr w:type="spellEnd"/>
              <w:r w:rsidRPr="00AA4144">
                <w:rPr>
                  <w:rFonts w:ascii="Calibri" w:eastAsia="Times New Roman" w:hAnsi="Calibri" w:cs="Calibri"/>
                  <w:color w:val="0563C1"/>
                  <w:sz w:val="16"/>
                  <w:szCs w:val="16"/>
                  <w:u w:val="single"/>
                  <w:lang w:eastAsia="sk-SK"/>
                </w:rPr>
                <w:t>, PhD.</w:t>
              </w:r>
            </w:hyperlink>
          </w:p>
        </w:tc>
      </w:tr>
      <w:tr w:rsidR="00454722" w:rsidRPr="00975B6A" w14:paraId="0352A18A"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7407BACC" w14:textId="6452E6D7" w:rsidR="00454722" w:rsidRPr="00AA4144" w:rsidRDefault="003428F4" w:rsidP="0095292D">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Maková Jana, doc. Ing.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00EBFCFC" w14:textId="6174E30A" w:rsidR="00454722" w:rsidRPr="00AA4144" w:rsidRDefault="00392F1A"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Laboratórne metódy v mikrobiológii</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6796128D" w14:textId="05B2223D" w:rsidR="00454722" w:rsidRPr="00AA4144" w:rsidRDefault="00B2614C" w:rsidP="0095292D">
            <w:pPr>
              <w:spacing w:after="0" w:line="240" w:lineRule="auto"/>
              <w:jc w:val="both"/>
              <w:textAlignment w:val="baseline"/>
              <w:rPr>
                <w:rFonts w:ascii="Calibri" w:eastAsia="Times New Roman" w:hAnsi="Calibri" w:cs="Calibri"/>
                <w:sz w:val="16"/>
                <w:szCs w:val="16"/>
                <w:lang w:eastAsia="sk-SK"/>
              </w:rPr>
            </w:pPr>
            <w:hyperlink r:id="rId24" w:history="1">
              <w:r w:rsidRPr="00AA4144">
                <w:rPr>
                  <w:rFonts w:ascii="Calibri" w:eastAsia="Times New Roman" w:hAnsi="Calibri" w:cs="Calibri"/>
                  <w:color w:val="0563C1"/>
                  <w:sz w:val="16"/>
                  <w:szCs w:val="16"/>
                  <w:u w:val="single"/>
                  <w:lang w:eastAsia="sk-SK"/>
                </w:rPr>
                <w:t>doc. Ing. Jana Maková, PhD.</w:t>
              </w:r>
            </w:hyperlink>
          </w:p>
        </w:tc>
      </w:tr>
      <w:tr w:rsidR="00454722" w:rsidRPr="00975B6A" w14:paraId="4B8D96EE"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4BB4EC26" w14:textId="0EE38B2D" w:rsidR="00454722" w:rsidRPr="00AA4144" w:rsidRDefault="0094767A" w:rsidP="0095292D">
            <w:pPr>
              <w:spacing w:after="0" w:line="240" w:lineRule="auto"/>
              <w:jc w:val="both"/>
              <w:textAlignment w:val="baseline"/>
              <w:rPr>
                <w:rFonts w:ascii="Calibri" w:eastAsia="Times New Roman" w:hAnsi="Calibri" w:cs="Calibri"/>
                <w:i/>
                <w:iCs/>
                <w:sz w:val="20"/>
                <w:szCs w:val="20"/>
                <w:lang w:eastAsia="sk-SK"/>
              </w:rPr>
            </w:pPr>
            <w:proofErr w:type="spellStart"/>
            <w:r w:rsidRPr="00AA4144">
              <w:rPr>
                <w:rFonts w:ascii="Calibri" w:eastAsia="Times New Roman" w:hAnsi="Calibri" w:cs="Calibri"/>
                <w:i/>
                <w:iCs/>
                <w:sz w:val="20"/>
                <w:szCs w:val="20"/>
                <w:lang w:eastAsia="sk-SK"/>
              </w:rPr>
              <w:t>Chrenek</w:t>
            </w:r>
            <w:proofErr w:type="spellEnd"/>
            <w:r w:rsidRPr="00AA4144">
              <w:rPr>
                <w:rFonts w:ascii="Calibri" w:eastAsia="Times New Roman" w:hAnsi="Calibri" w:cs="Calibri"/>
                <w:i/>
                <w:iCs/>
                <w:sz w:val="20"/>
                <w:szCs w:val="20"/>
                <w:lang w:eastAsia="sk-SK"/>
              </w:rPr>
              <w:t xml:space="preserve"> Peter, prof. Ing. DrSc.</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791B5D1F" w14:textId="43BAD9E8" w:rsidR="00454722" w:rsidRPr="00AA4144" w:rsidRDefault="00083DD3"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Základy biotechnológií</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76D45A00" w14:textId="799076B9" w:rsidR="00454722" w:rsidRPr="00AA4144" w:rsidRDefault="00072983" w:rsidP="0095292D">
            <w:pPr>
              <w:spacing w:after="0" w:line="240" w:lineRule="auto"/>
              <w:jc w:val="both"/>
              <w:textAlignment w:val="baseline"/>
              <w:rPr>
                <w:rFonts w:ascii="Calibri" w:eastAsia="Times New Roman" w:hAnsi="Calibri" w:cs="Calibri"/>
                <w:sz w:val="16"/>
                <w:szCs w:val="16"/>
                <w:lang w:eastAsia="sk-SK"/>
              </w:rPr>
            </w:pPr>
            <w:hyperlink r:id="rId25" w:history="1">
              <w:r w:rsidRPr="00AA4144">
                <w:rPr>
                  <w:rFonts w:ascii="Calibri" w:eastAsia="Times New Roman" w:hAnsi="Calibri" w:cs="Calibri"/>
                  <w:color w:val="0563C1"/>
                  <w:sz w:val="16"/>
                  <w:szCs w:val="16"/>
                  <w:u w:val="single"/>
                  <w:lang w:eastAsia="sk-SK"/>
                </w:rPr>
                <w:t xml:space="preserve">prof. Ing. Peter </w:t>
              </w:r>
              <w:proofErr w:type="spellStart"/>
              <w:r w:rsidRPr="00AA4144">
                <w:rPr>
                  <w:rFonts w:ascii="Calibri" w:eastAsia="Times New Roman" w:hAnsi="Calibri" w:cs="Calibri"/>
                  <w:color w:val="0563C1"/>
                  <w:sz w:val="16"/>
                  <w:szCs w:val="16"/>
                  <w:u w:val="single"/>
                  <w:lang w:eastAsia="sk-SK"/>
                </w:rPr>
                <w:t>Chrenek</w:t>
              </w:r>
              <w:proofErr w:type="spellEnd"/>
              <w:r w:rsidRPr="00AA4144">
                <w:rPr>
                  <w:rFonts w:ascii="Calibri" w:eastAsia="Times New Roman" w:hAnsi="Calibri" w:cs="Calibri"/>
                  <w:color w:val="0563C1"/>
                  <w:sz w:val="16"/>
                  <w:szCs w:val="16"/>
                  <w:u w:val="single"/>
                  <w:lang w:eastAsia="sk-SK"/>
                </w:rPr>
                <w:t>, DrSc.</w:t>
              </w:r>
            </w:hyperlink>
          </w:p>
        </w:tc>
      </w:tr>
      <w:tr w:rsidR="0006125B" w:rsidRPr="00975B6A" w14:paraId="35DFB86A" w14:textId="77777777" w:rsidTr="00544043">
        <w:trPr>
          <w:trHeight w:val="150"/>
        </w:trPr>
        <w:tc>
          <w:tcPr>
            <w:tcW w:w="3901" w:type="dxa"/>
            <w:vMerge w:val="restart"/>
            <w:tcBorders>
              <w:top w:val="single" w:sz="6" w:space="0" w:color="auto"/>
              <w:left w:val="single" w:sz="6" w:space="0" w:color="auto"/>
              <w:right w:val="single" w:sz="6" w:space="0" w:color="auto"/>
            </w:tcBorders>
            <w:shd w:val="clear" w:color="auto" w:fill="FFFFFF"/>
          </w:tcPr>
          <w:p w14:paraId="0ACB56B8" w14:textId="4A5F07FA" w:rsidR="0006125B" w:rsidRPr="00AA4144" w:rsidRDefault="0006125B" w:rsidP="0095292D">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Urminská Dana, doc. RNDr., CSc.</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2BE89E26" w14:textId="74F93E7D" w:rsidR="0006125B" w:rsidRPr="00AA4144" w:rsidRDefault="0006125B"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Biochemické technológie</w:t>
            </w:r>
          </w:p>
        </w:tc>
        <w:tc>
          <w:tcPr>
            <w:tcW w:w="2651" w:type="dxa"/>
            <w:vMerge w:val="restart"/>
            <w:tcBorders>
              <w:top w:val="single" w:sz="6" w:space="0" w:color="auto"/>
              <w:left w:val="single" w:sz="6" w:space="0" w:color="auto"/>
              <w:right w:val="single" w:sz="6" w:space="0" w:color="auto"/>
            </w:tcBorders>
            <w:shd w:val="clear" w:color="auto" w:fill="FFFFFF"/>
          </w:tcPr>
          <w:p w14:paraId="35CA8867" w14:textId="1645CC1F" w:rsidR="0006125B" w:rsidRPr="00AA4144" w:rsidRDefault="0006125B" w:rsidP="0095292D">
            <w:pPr>
              <w:spacing w:after="0" w:line="240" w:lineRule="auto"/>
              <w:jc w:val="both"/>
              <w:textAlignment w:val="baseline"/>
              <w:rPr>
                <w:rFonts w:ascii="Calibri" w:eastAsia="Times New Roman" w:hAnsi="Calibri" w:cs="Calibri"/>
                <w:sz w:val="16"/>
                <w:szCs w:val="16"/>
                <w:lang w:eastAsia="sk-SK"/>
              </w:rPr>
            </w:pPr>
            <w:hyperlink r:id="rId26" w:history="1">
              <w:r w:rsidRPr="00AA4144">
                <w:rPr>
                  <w:rFonts w:ascii="Calibri" w:eastAsia="Times New Roman" w:hAnsi="Calibri" w:cs="Calibri"/>
                  <w:color w:val="0563C1"/>
                  <w:sz w:val="16"/>
                  <w:szCs w:val="16"/>
                  <w:u w:val="single"/>
                  <w:lang w:eastAsia="sk-SK"/>
                </w:rPr>
                <w:t>doc. RNDr. Dana Urminská, CSc.</w:t>
              </w:r>
            </w:hyperlink>
          </w:p>
        </w:tc>
      </w:tr>
      <w:tr w:rsidR="0006125B" w:rsidRPr="00975B6A" w14:paraId="62007792" w14:textId="77777777" w:rsidTr="00544043">
        <w:trPr>
          <w:trHeight w:val="150"/>
        </w:trPr>
        <w:tc>
          <w:tcPr>
            <w:tcW w:w="3901" w:type="dxa"/>
            <w:vMerge/>
            <w:tcBorders>
              <w:left w:val="single" w:sz="6" w:space="0" w:color="auto"/>
              <w:bottom w:val="single" w:sz="6" w:space="0" w:color="auto"/>
              <w:right w:val="single" w:sz="6" w:space="0" w:color="auto"/>
            </w:tcBorders>
            <w:shd w:val="clear" w:color="auto" w:fill="FFFFFF"/>
          </w:tcPr>
          <w:p w14:paraId="67A2980E" w14:textId="77777777" w:rsidR="0006125B" w:rsidRPr="00AA4144" w:rsidRDefault="0006125B" w:rsidP="0095292D">
            <w:pPr>
              <w:spacing w:after="0" w:line="240" w:lineRule="auto"/>
              <w:jc w:val="both"/>
              <w:textAlignment w:val="baseline"/>
              <w:rPr>
                <w:rFonts w:ascii="Calibri" w:eastAsia="Times New Roman" w:hAnsi="Calibri" w:cs="Calibri"/>
                <w:i/>
                <w:iCs/>
                <w:sz w:val="20"/>
                <w:szCs w:val="20"/>
                <w:lang w:eastAsia="sk-SK"/>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63B03BA2" w14:textId="4956851A" w:rsidR="0006125B" w:rsidRPr="00AA4144" w:rsidRDefault="0006125B" w:rsidP="00AA4144">
            <w:pPr>
              <w:spacing w:after="0" w:line="240" w:lineRule="auto"/>
              <w:textAlignment w:val="baseline"/>
              <w:rPr>
                <w:rFonts w:ascii="Calibri" w:eastAsia="Times New Roman" w:hAnsi="Calibri" w:cs="Calibri"/>
                <w:i/>
                <w:iCs/>
                <w:sz w:val="20"/>
                <w:szCs w:val="20"/>
                <w:lang w:eastAsia="sk-SK"/>
              </w:rPr>
            </w:pPr>
            <w:r>
              <w:rPr>
                <w:rFonts w:ascii="Calibri" w:eastAsia="Times New Roman" w:hAnsi="Calibri" w:cs="Calibri"/>
                <w:i/>
                <w:iCs/>
                <w:sz w:val="20"/>
                <w:szCs w:val="20"/>
                <w:lang w:eastAsia="sk-SK"/>
              </w:rPr>
              <w:t xml:space="preserve">Kvasné </w:t>
            </w:r>
            <w:r w:rsidRPr="00AA4144">
              <w:rPr>
                <w:rFonts w:ascii="Calibri" w:eastAsia="Times New Roman" w:hAnsi="Calibri" w:cs="Calibri"/>
                <w:i/>
                <w:iCs/>
                <w:sz w:val="20"/>
                <w:szCs w:val="20"/>
                <w:lang w:eastAsia="sk-SK"/>
              </w:rPr>
              <w:t>technológie</w:t>
            </w:r>
          </w:p>
        </w:tc>
        <w:tc>
          <w:tcPr>
            <w:tcW w:w="2651" w:type="dxa"/>
            <w:vMerge/>
            <w:tcBorders>
              <w:left w:val="single" w:sz="6" w:space="0" w:color="auto"/>
              <w:bottom w:val="single" w:sz="6" w:space="0" w:color="auto"/>
              <w:right w:val="single" w:sz="6" w:space="0" w:color="auto"/>
            </w:tcBorders>
            <w:shd w:val="clear" w:color="auto" w:fill="FFFFFF"/>
          </w:tcPr>
          <w:p w14:paraId="7AEC9AED" w14:textId="77777777" w:rsidR="0006125B" w:rsidRDefault="0006125B" w:rsidP="0095292D">
            <w:pPr>
              <w:spacing w:after="0" w:line="240" w:lineRule="auto"/>
              <w:jc w:val="both"/>
              <w:textAlignment w:val="baseline"/>
            </w:pPr>
          </w:p>
        </w:tc>
      </w:tr>
      <w:tr w:rsidR="00095F23" w:rsidRPr="00975B6A" w14:paraId="523551AC"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A8B1228" w14:textId="62505CF3" w:rsidR="00095F23" w:rsidRPr="00AA4144" w:rsidRDefault="003428F4" w:rsidP="0095292D">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Vollmannová Alena, prof. RNDr.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04446B24" w14:textId="0CC768ED" w:rsidR="00095F23" w:rsidRPr="00AA4144" w:rsidRDefault="002220D0"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Anorganická chémia</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4FCEF90D" w14:textId="697883F4" w:rsidR="0058614F" w:rsidRPr="00AA4144" w:rsidRDefault="004F2020" w:rsidP="0095292D">
            <w:pPr>
              <w:spacing w:after="0" w:line="240" w:lineRule="auto"/>
              <w:jc w:val="both"/>
              <w:textAlignment w:val="baseline"/>
              <w:rPr>
                <w:rFonts w:ascii="Calibri" w:eastAsia="Times New Roman" w:hAnsi="Calibri" w:cs="Calibri"/>
                <w:sz w:val="16"/>
                <w:szCs w:val="16"/>
                <w:lang w:eastAsia="sk-SK"/>
              </w:rPr>
            </w:pPr>
            <w:hyperlink r:id="rId27" w:history="1">
              <w:r w:rsidRPr="00AA4144">
                <w:rPr>
                  <w:rStyle w:val="Hypertextovprepojenie"/>
                  <w:rFonts w:ascii="Calibri" w:eastAsia="Times New Roman" w:hAnsi="Calibri" w:cs="Calibri"/>
                  <w:sz w:val="16"/>
                  <w:szCs w:val="16"/>
                  <w:lang w:eastAsia="sk-SK"/>
                </w:rPr>
                <w:t>prof. RNDr. Alena Vollmannová , PhD.</w:t>
              </w:r>
            </w:hyperlink>
          </w:p>
        </w:tc>
      </w:tr>
      <w:tr w:rsidR="00095F23" w:rsidRPr="00975B6A" w14:paraId="13D95760"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77C2B0B6" w14:textId="399639C2" w:rsidR="00095F23" w:rsidRPr="00AA4144" w:rsidRDefault="00095F23" w:rsidP="0095292D">
            <w:pPr>
              <w:spacing w:after="0" w:line="240" w:lineRule="auto"/>
              <w:jc w:val="both"/>
              <w:textAlignment w:val="baseline"/>
              <w:rPr>
                <w:rFonts w:ascii="Calibri" w:eastAsia="Times New Roman" w:hAnsi="Calibri" w:cs="Calibri"/>
                <w:i/>
                <w:iCs/>
                <w:sz w:val="20"/>
                <w:szCs w:val="20"/>
                <w:lang w:eastAsia="sk-SK"/>
              </w:rPr>
            </w:pPr>
            <w:proofErr w:type="spellStart"/>
            <w:r w:rsidRPr="00AA4144">
              <w:rPr>
                <w:rFonts w:ascii="Calibri" w:eastAsia="Times New Roman" w:hAnsi="Calibri" w:cs="Calibri"/>
                <w:i/>
                <w:iCs/>
                <w:sz w:val="20"/>
                <w:szCs w:val="20"/>
                <w:lang w:eastAsia="sk-SK"/>
              </w:rPr>
              <w:t>Hleba</w:t>
            </w:r>
            <w:proofErr w:type="spellEnd"/>
            <w:r w:rsidRPr="00AA4144">
              <w:rPr>
                <w:rFonts w:ascii="Calibri" w:eastAsia="Times New Roman" w:hAnsi="Calibri" w:cs="Calibri"/>
                <w:i/>
                <w:iCs/>
                <w:sz w:val="20"/>
                <w:szCs w:val="20"/>
                <w:lang w:eastAsia="sk-SK"/>
              </w:rPr>
              <w:t xml:space="preserve"> Lukáš, doc. Ing.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03022457" w14:textId="46A4B268" w:rsidR="00095F23" w:rsidRPr="00AA4144" w:rsidRDefault="00F62547" w:rsidP="00AA4144">
            <w:pPr>
              <w:spacing w:after="0" w:line="240" w:lineRule="auto"/>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Aplikovaná mikrobiológia</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0438D894" w14:textId="5F5C4CC4" w:rsidR="00095F23" w:rsidRPr="00AA4144" w:rsidRDefault="001F6743" w:rsidP="0095292D">
            <w:pPr>
              <w:spacing w:after="0" w:line="240" w:lineRule="auto"/>
              <w:jc w:val="both"/>
              <w:textAlignment w:val="baseline"/>
              <w:rPr>
                <w:rFonts w:ascii="Calibri" w:eastAsia="Times New Roman" w:hAnsi="Calibri" w:cs="Calibri"/>
                <w:sz w:val="16"/>
                <w:szCs w:val="16"/>
                <w:lang w:eastAsia="sk-SK"/>
              </w:rPr>
            </w:pPr>
            <w:hyperlink r:id="rId28" w:history="1">
              <w:r w:rsidRPr="00AA4144">
                <w:rPr>
                  <w:rFonts w:ascii="Calibri" w:eastAsia="Times New Roman" w:hAnsi="Calibri" w:cs="Calibri"/>
                  <w:color w:val="0563C1"/>
                  <w:sz w:val="16"/>
                  <w:szCs w:val="16"/>
                  <w:u w:val="single"/>
                  <w:lang w:eastAsia="sk-SK"/>
                </w:rPr>
                <w:t xml:space="preserve">doc. Ing. Lukáš </w:t>
              </w:r>
              <w:proofErr w:type="spellStart"/>
              <w:r w:rsidRPr="00AA4144">
                <w:rPr>
                  <w:rFonts w:ascii="Calibri" w:eastAsia="Times New Roman" w:hAnsi="Calibri" w:cs="Calibri"/>
                  <w:color w:val="0563C1"/>
                  <w:sz w:val="16"/>
                  <w:szCs w:val="16"/>
                  <w:u w:val="single"/>
                  <w:lang w:eastAsia="sk-SK"/>
                </w:rPr>
                <w:t>Hleba</w:t>
              </w:r>
              <w:proofErr w:type="spellEnd"/>
              <w:r w:rsidRPr="00AA4144">
                <w:rPr>
                  <w:rFonts w:ascii="Calibri" w:eastAsia="Times New Roman" w:hAnsi="Calibri" w:cs="Calibri"/>
                  <w:color w:val="0563C1"/>
                  <w:sz w:val="16"/>
                  <w:szCs w:val="16"/>
                  <w:u w:val="single"/>
                  <w:lang w:eastAsia="sk-SK"/>
                </w:rPr>
                <w:t>, PhD.</w:t>
              </w:r>
            </w:hyperlink>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005968">
        <w:trPr>
          <w:trHeight w:val="65"/>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3494B" w14:textId="77777777" w:rsidR="00BF09EA" w:rsidRDefault="00A1062F" w:rsidP="0095292D">
            <w:pPr>
              <w:spacing w:after="0" w:line="240" w:lineRule="auto"/>
              <w:jc w:val="both"/>
              <w:textAlignment w:val="baseline"/>
              <w:rPr>
                <w:rFonts w:ascii="Calibri" w:eastAsia="Times New Roman" w:hAnsi="Calibri" w:cs="Calibri"/>
                <w:sz w:val="18"/>
                <w:szCs w:val="18"/>
                <w:lang w:eastAsia="sk-SK"/>
              </w:rPr>
            </w:pPr>
            <w:r w:rsidRPr="008D18E8">
              <w:rPr>
                <w:rFonts w:ascii="Calibri" w:eastAsia="Times New Roman" w:hAnsi="Calibri" w:cs="Calibri"/>
                <w:i/>
                <w:iCs/>
                <w:sz w:val="16"/>
                <w:szCs w:val="16"/>
                <w:lang w:eastAsia="sk-SK"/>
              </w:rPr>
              <w:t> </w:t>
            </w:r>
            <w:r w:rsidR="002514DA" w:rsidRPr="008D18E8">
              <w:rPr>
                <w:rFonts w:ascii="Calibri" w:eastAsia="Times New Roman" w:hAnsi="Calibri" w:cs="Calibri"/>
                <w:sz w:val="18"/>
                <w:szCs w:val="18"/>
                <w:lang w:eastAsia="sk-SK"/>
              </w:rPr>
              <w:t xml:space="preserve">Ing. Blažena </w:t>
            </w:r>
            <w:proofErr w:type="spellStart"/>
            <w:r w:rsidR="002514DA" w:rsidRPr="008D18E8">
              <w:rPr>
                <w:rFonts w:ascii="Calibri" w:eastAsia="Times New Roman" w:hAnsi="Calibri" w:cs="Calibri"/>
                <w:sz w:val="18"/>
                <w:szCs w:val="18"/>
                <w:lang w:eastAsia="sk-SK"/>
              </w:rPr>
              <w:t>Drábová</w:t>
            </w:r>
            <w:proofErr w:type="spellEnd"/>
            <w:r w:rsidR="002514DA" w:rsidRPr="008D18E8">
              <w:rPr>
                <w:rFonts w:ascii="Calibri" w:eastAsia="Times New Roman" w:hAnsi="Calibri" w:cs="Calibri"/>
                <w:sz w:val="18"/>
                <w:szCs w:val="18"/>
                <w:lang w:eastAsia="sk-SK"/>
              </w:rPr>
              <w:t>, PhD.</w:t>
            </w:r>
            <w:r w:rsidR="008D18E8" w:rsidRPr="008D18E8">
              <w:rPr>
                <w:rFonts w:ascii="Calibri" w:eastAsia="Times New Roman" w:hAnsi="Calibri" w:cs="Calibri"/>
                <w:sz w:val="18"/>
                <w:szCs w:val="18"/>
                <w:lang w:eastAsia="sk-SK"/>
              </w:rPr>
              <w:t xml:space="preserve">, </w:t>
            </w:r>
          </w:p>
          <w:p w14:paraId="186FEAC5" w14:textId="77777777" w:rsidR="00BF09EA" w:rsidRPr="00BF09EA" w:rsidRDefault="00BF09EA" w:rsidP="00BF09EA">
            <w:pPr>
              <w:spacing w:after="0" w:line="240" w:lineRule="auto"/>
              <w:jc w:val="both"/>
              <w:textAlignment w:val="baseline"/>
              <w:rPr>
                <w:rFonts w:ascii="Calibri" w:eastAsia="Times New Roman" w:hAnsi="Calibri" w:cs="Calibri"/>
                <w:sz w:val="18"/>
                <w:szCs w:val="18"/>
                <w:lang w:eastAsia="sk-SK"/>
              </w:rPr>
            </w:pPr>
            <w:r w:rsidRPr="00BF09EA">
              <w:rPr>
                <w:rFonts w:ascii="Calibri" w:eastAsia="Times New Roman" w:hAnsi="Calibri" w:cs="Calibri"/>
                <w:sz w:val="18"/>
                <w:szCs w:val="18"/>
                <w:lang w:eastAsia="sk-SK"/>
              </w:rPr>
              <w:t>Ústav biotechnológie FBP SPU</w:t>
            </w:r>
          </w:p>
          <w:p w14:paraId="28C224C5" w14:textId="188E5293" w:rsidR="00BF09EA" w:rsidRDefault="00BF09EA" w:rsidP="00BF09EA">
            <w:pPr>
              <w:spacing w:after="0" w:line="240" w:lineRule="auto"/>
              <w:jc w:val="both"/>
              <w:textAlignment w:val="baseline"/>
              <w:rPr>
                <w:rFonts w:ascii="Calibri" w:eastAsia="Times New Roman" w:hAnsi="Calibri" w:cs="Calibri"/>
                <w:sz w:val="18"/>
                <w:szCs w:val="18"/>
                <w:lang w:eastAsia="sk-SK"/>
              </w:rPr>
            </w:pPr>
            <w:r w:rsidRPr="00BF09EA">
              <w:rPr>
                <w:rFonts w:ascii="Calibri" w:eastAsia="Times New Roman" w:hAnsi="Calibri" w:cs="Calibri"/>
                <w:sz w:val="18"/>
                <w:szCs w:val="18"/>
                <w:lang w:eastAsia="sk-SK"/>
              </w:rPr>
              <w:t>037/641 4276</w:t>
            </w:r>
          </w:p>
          <w:p w14:paraId="5A31C6F5" w14:textId="77777777" w:rsidR="00542D07" w:rsidRPr="008765BF" w:rsidRDefault="00542D07" w:rsidP="00542D07">
            <w:pPr>
              <w:spacing w:after="0" w:line="240" w:lineRule="auto"/>
              <w:jc w:val="both"/>
              <w:textAlignment w:val="baseline"/>
              <w:rPr>
                <w:rFonts w:ascii="Calibri" w:eastAsia="Times New Roman" w:hAnsi="Calibri" w:cs="Calibri"/>
                <w:sz w:val="20"/>
                <w:szCs w:val="20"/>
                <w:lang w:eastAsia="sk-SK"/>
              </w:rPr>
            </w:pPr>
            <w:r>
              <w:rPr>
                <w:rFonts w:ascii="Calibri" w:eastAsia="Times New Roman" w:hAnsi="Calibri" w:cs="Calibri"/>
                <w:sz w:val="20"/>
                <w:szCs w:val="20"/>
                <w:lang w:eastAsia="sk-SK"/>
              </w:rPr>
              <w:t>Konzultácie: on-line alebo pondelok a streda 13,00 – 15,30 hod.</w:t>
            </w:r>
          </w:p>
          <w:p w14:paraId="49D00D41" w14:textId="77777777" w:rsidR="00542D07" w:rsidRDefault="00BF09EA" w:rsidP="0095292D">
            <w:pPr>
              <w:spacing w:after="0" w:line="240" w:lineRule="auto"/>
              <w:jc w:val="both"/>
              <w:textAlignment w:val="baseline"/>
              <w:rPr>
                <w:rFonts w:ascii="Calibri" w:eastAsia="Times New Roman" w:hAnsi="Calibri" w:cs="Calibri"/>
                <w:sz w:val="18"/>
                <w:szCs w:val="18"/>
                <w:lang w:eastAsia="sk-SK"/>
              </w:rPr>
            </w:pPr>
            <w:hyperlink r:id="rId29" w:history="1">
              <w:r w:rsidRPr="007D18E6">
                <w:rPr>
                  <w:rStyle w:val="Hypertextovprepojenie"/>
                  <w:rFonts w:ascii="Calibri" w:eastAsia="Times New Roman" w:hAnsi="Calibri" w:cs="Calibri"/>
                  <w:sz w:val="18"/>
                  <w:szCs w:val="18"/>
                  <w:lang w:eastAsia="sk-SK"/>
                </w:rPr>
                <w:t>blazena.drabova@uniag.sk</w:t>
              </w:r>
            </w:hyperlink>
            <w:r w:rsidR="00B82069">
              <w:rPr>
                <w:rFonts w:ascii="Calibri" w:eastAsia="Times New Roman" w:hAnsi="Calibri" w:cs="Calibri"/>
                <w:sz w:val="18"/>
                <w:szCs w:val="18"/>
                <w:lang w:eastAsia="sk-SK"/>
              </w:rPr>
              <w:t xml:space="preserve">, </w:t>
            </w:r>
          </w:p>
          <w:p w14:paraId="25BB13C0" w14:textId="6D315C09" w:rsidR="00A1062F" w:rsidRPr="00005968" w:rsidRDefault="004426B1" w:rsidP="0095292D">
            <w:pPr>
              <w:spacing w:after="0" w:line="240" w:lineRule="auto"/>
              <w:jc w:val="both"/>
              <w:textAlignment w:val="baseline"/>
            </w:pPr>
            <w:hyperlink r:id="rId30" w:history="1">
              <w:r>
                <w:rPr>
                  <w:rStyle w:val="Hypertextovprepojenie"/>
                  <w:rFonts w:ascii="Calibri" w:eastAsia="Times New Roman" w:hAnsi="Calibri" w:cs="Calibri"/>
                  <w:sz w:val="18"/>
                  <w:szCs w:val="18"/>
                  <w:lang w:eastAsia="sk-SK"/>
                </w:rPr>
                <w:t xml:space="preserve">Ing. Blažena </w:t>
              </w:r>
              <w:proofErr w:type="spellStart"/>
              <w:r>
                <w:rPr>
                  <w:rStyle w:val="Hypertextovprepojenie"/>
                  <w:rFonts w:ascii="Calibri" w:eastAsia="Times New Roman" w:hAnsi="Calibri" w:cs="Calibri"/>
                  <w:sz w:val="18"/>
                  <w:szCs w:val="18"/>
                  <w:lang w:eastAsia="sk-SK"/>
                </w:rPr>
                <w:t>Drábová</w:t>
              </w:r>
              <w:proofErr w:type="spellEnd"/>
              <w:r>
                <w:rPr>
                  <w:rStyle w:val="Hypertextovprepojenie"/>
                  <w:rFonts w:ascii="Calibri" w:eastAsia="Times New Roman" w:hAnsi="Calibri" w:cs="Calibri"/>
                  <w:sz w:val="18"/>
                  <w:szCs w:val="18"/>
                  <w:lang w:eastAsia="sk-SK"/>
                </w:rPr>
                <w:t>, PhD.</w:t>
              </w:r>
            </w:hyperlink>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2A9B7FA8" w14:textId="77777777" w:rsidR="00513FB8" w:rsidRDefault="00513FB8" w:rsidP="00102356">
      <w:pPr>
        <w:spacing w:after="0" w:line="240" w:lineRule="auto"/>
        <w:jc w:val="both"/>
        <w:textAlignment w:val="baseline"/>
        <w:rPr>
          <w:rFonts w:ascii="Calibri" w:eastAsia="Times New Roman" w:hAnsi="Calibri" w:cs="Calibri"/>
          <w:b/>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AB6D7F2" w14:textId="77777777" w:rsidR="00A605FD" w:rsidRPr="00AA4144" w:rsidRDefault="00A605FD" w:rsidP="00A605F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Študijné oddelenie  FBP:</w:t>
            </w:r>
          </w:p>
          <w:p w14:paraId="3F6C8D27" w14:textId="77777777" w:rsidR="00C62769" w:rsidRPr="00AA4144" w:rsidRDefault="00C62769" w:rsidP="00A605F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Jana </w:t>
            </w:r>
            <w:proofErr w:type="spellStart"/>
            <w:r w:rsidRPr="00AA4144">
              <w:rPr>
                <w:rFonts w:eastAsia="Times New Roman" w:cstheme="minorHAnsi"/>
                <w:i/>
                <w:iCs/>
                <w:sz w:val="20"/>
                <w:szCs w:val="20"/>
                <w:lang w:eastAsia="sk-SK"/>
              </w:rPr>
              <w:t>Hrobárová</w:t>
            </w:r>
            <w:proofErr w:type="spellEnd"/>
          </w:p>
          <w:p w14:paraId="1099EF57" w14:textId="373D22CB" w:rsidR="00A605FD" w:rsidRPr="00AA4144" w:rsidRDefault="00A605FD" w:rsidP="00A605FD">
            <w:pPr>
              <w:spacing w:after="0" w:line="240" w:lineRule="auto"/>
              <w:textAlignment w:val="baseline"/>
              <w:rPr>
                <w:rFonts w:eastAsia="Times New Roman" w:cstheme="minorHAnsi"/>
                <w:i/>
                <w:iCs/>
                <w:sz w:val="20"/>
                <w:szCs w:val="20"/>
                <w:lang w:eastAsia="sk-SK"/>
              </w:rPr>
            </w:pPr>
            <w:proofErr w:type="spellStart"/>
            <w:r w:rsidRPr="00AA4144">
              <w:rPr>
                <w:rFonts w:eastAsia="Times New Roman" w:cstheme="minorHAnsi"/>
                <w:i/>
                <w:iCs/>
                <w:sz w:val="20"/>
                <w:szCs w:val="20"/>
                <w:lang w:eastAsia="sk-SK"/>
              </w:rPr>
              <w:t>tel</w:t>
            </w:r>
            <w:proofErr w:type="spellEnd"/>
            <w:r w:rsidRPr="00AA4144">
              <w:rPr>
                <w:rFonts w:eastAsia="Times New Roman" w:cstheme="minorHAnsi"/>
                <w:i/>
                <w:iCs/>
                <w:sz w:val="20"/>
                <w:szCs w:val="20"/>
                <w:lang w:eastAsia="sk-SK"/>
              </w:rPr>
              <w:t>: 037 641 5384</w:t>
            </w:r>
          </w:p>
          <w:p w14:paraId="7C7F880F" w14:textId="5C347625" w:rsidR="00A605FD" w:rsidRPr="00AA4144" w:rsidRDefault="00A605FD" w:rsidP="00A605FD">
            <w:pPr>
              <w:spacing w:after="0" w:line="240" w:lineRule="auto"/>
              <w:textAlignment w:val="baseline"/>
              <w:rPr>
                <w:rFonts w:eastAsia="Times New Roman" w:cstheme="minorHAnsi"/>
                <w:i/>
                <w:iCs/>
                <w:color w:val="0070C0"/>
                <w:sz w:val="20"/>
                <w:szCs w:val="20"/>
                <w:u w:val="single"/>
                <w:lang w:eastAsia="sk-SK"/>
              </w:rPr>
            </w:pPr>
            <w:r w:rsidRPr="00AA4144">
              <w:rPr>
                <w:rFonts w:eastAsia="Times New Roman" w:cstheme="minorHAnsi"/>
                <w:i/>
                <w:iCs/>
                <w:sz w:val="20"/>
                <w:szCs w:val="20"/>
                <w:lang w:eastAsia="sk-SK"/>
              </w:rPr>
              <w:t xml:space="preserve">e-mail:  </w:t>
            </w:r>
            <w:hyperlink r:id="rId31" w:history="1">
              <w:r w:rsidR="00FA3870" w:rsidRPr="00AA4144">
                <w:rPr>
                  <w:rStyle w:val="Hypertextovprepojenie"/>
                  <w:rFonts w:eastAsia="Times New Roman" w:cstheme="minorHAnsi"/>
                  <w:i/>
                  <w:iCs/>
                  <w:sz w:val="20"/>
                  <w:szCs w:val="20"/>
                  <w:lang w:eastAsia="sk-SK"/>
                </w:rPr>
                <w:t>Jana.Hrobarova@uniag.sk</w:t>
              </w:r>
            </w:hyperlink>
          </w:p>
          <w:p w14:paraId="4393B524" w14:textId="77777777" w:rsidR="00A605FD" w:rsidRPr="00AA4144" w:rsidRDefault="00A605FD" w:rsidP="00A605FD">
            <w:pPr>
              <w:spacing w:after="0" w:line="240" w:lineRule="auto"/>
              <w:textAlignment w:val="baseline"/>
              <w:rPr>
                <w:rFonts w:eastAsia="Times New Roman" w:cstheme="minorHAnsi"/>
                <w:i/>
                <w:iCs/>
                <w:color w:val="0070C0"/>
                <w:sz w:val="20"/>
                <w:szCs w:val="20"/>
                <w:u w:val="single"/>
                <w:lang w:eastAsia="sk-SK"/>
              </w:rPr>
            </w:pPr>
          </w:p>
          <w:p w14:paraId="1498EC24" w14:textId="77777777" w:rsidR="00A605FD" w:rsidRPr="00AA4144" w:rsidRDefault="00A605FD" w:rsidP="00A605F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Ing. Beáta Zelenáková</w:t>
            </w:r>
          </w:p>
          <w:p w14:paraId="49A7CE2F" w14:textId="77777777" w:rsidR="00A605FD" w:rsidRPr="00AA4144" w:rsidRDefault="00A605FD" w:rsidP="00A605F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Tel: 037 641 5386 </w:t>
            </w:r>
          </w:p>
          <w:p w14:paraId="459DC840" w14:textId="77777777" w:rsidR="00A605FD" w:rsidRPr="00AA4144" w:rsidRDefault="00A605FD" w:rsidP="00A605FD">
            <w:pPr>
              <w:spacing w:after="0" w:line="240" w:lineRule="auto"/>
              <w:textAlignment w:val="baseline"/>
              <w:rPr>
                <w:rFonts w:eastAsia="Times New Roman" w:cstheme="minorHAnsi"/>
                <w:i/>
                <w:iCs/>
                <w:color w:val="0070C0"/>
                <w:sz w:val="20"/>
                <w:szCs w:val="20"/>
                <w:u w:val="single"/>
                <w:lang w:eastAsia="sk-SK"/>
              </w:rPr>
            </w:pPr>
            <w:r w:rsidRPr="00AA4144">
              <w:rPr>
                <w:rFonts w:eastAsia="Times New Roman" w:cstheme="minorHAnsi"/>
                <w:i/>
                <w:iCs/>
                <w:sz w:val="20"/>
                <w:szCs w:val="20"/>
                <w:lang w:eastAsia="sk-SK"/>
              </w:rPr>
              <w:t>e-</w:t>
            </w:r>
            <w:proofErr w:type="spellStart"/>
            <w:r w:rsidRPr="00AA4144">
              <w:rPr>
                <w:rFonts w:eastAsia="Times New Roman" w:cstheme="minorHAnsi"/>
                <w:i/>
                <w:iCs/>
                <w:sz w:val="20"/>
                <w:szCs w:val="20"/>
                <w:lang w:eastAsia="sk-SK"/>
              </w:rPr>
              <w:t>amail</w:t>
            </w:r>
            <w:proofErr w:type="spellEnd"/>
            <w:r w:rsidRPr="00AA4144">
              <w:rPr>
                <w:rFonts w:eastAsia="Times New Roman" w:cstheme="minorHAnsi"/>
                <w:i/>
                <w:iCs/>
                <w:sz w:val="20"/>
                <w:szCs w:val="20"/>
                <w:lang w:eastAsia="sk-SK"/>
              </w:rPr>
              <w:t>:</w:t>
            </w:r>
            <w:r w:rsidRPr="00AA4144">
              <w:rPr>
                <w:rFonts w:eastAsia="Times New Roman" w:cstheme="minorHAnsi"/>
                <w:i/>
                <w:iCs/>
                <w:sz w:val="20"/>
                <w:szCs w:val="20"/>
                <w:u w:val="single"/>
                <w:lang w:eastAsia="sk-SK"/>
              </w:rPr>
              <w:t xml:space="preserve"> </w:t>
            </w:r>
            <w:hyperlink r:id="rId32" w:history="1">
              <w:r w:rsidRPr="00AA4144">
                <w:rPr>
                  <w:rStyle w:val="Hypertextovprepojenie"/>
                  <w:rFonts w:eastAsia="Times New Roman" w:cstheme="minorHAnsi"/>
                  <w:i/>
                  <w:iCs/>
                  <w:sz w:val="20"/>
                  <w:szCs w:val="20"/>
                  <w:lang w:eastAsia="sk-SK"/>
                </w:rPr>
                <w:t>Beata.Zelenakova@uniag.sk</w:t>
              </w:r>
            </w:hyperlink>
            <w:r w:rsidRPr="00AA4144">
              <w:rPr>
                <w:rFonts w:eastAsia="Times New Roman" w:cstheme="minorHAnsi"/>
                <w:i/>
                <w:iCs/>
                <w:color w:val="0070C0"/>
                <w:sz w:val="20"/>
                <w:szCs w:val="20"/>
                <w:u w:val="single"/>
                <w:lang w:eastAsia="sk-SK"/>
              </w:rPr>
              <w:t xml:space="preserve"> </w:t>
            </w:r>
          </w:p>
          <w:p w14:paraId="51181DA9" w14:textId="77777777" w:rsidR="00A605FD" w:rsidRPr="00AA4144" w:rsidRDefault="00A605FD" w:rsidP="00A605FD">
            <w:pPr>
              <w:spacing w:after="0" w:line="240" w:lineRule="auto"/>
              <w:textAlignment w:val="baseline"/>
              <w:rPr>
                <w:rFonts w:eastAsia="Times New Roman" w:cstheme="minorHAnsi"/>
                <w:i/>
                <w:iCs/>
                <w:color w:val="0070C0"/>
                <w:sz w:val="20"/>
                <w:szCs w:val="20"/>
                <w:u w:val="single"/>
                <w:lang w:eastAsia="sk-SK"/>
              </w:rPr>
            </w:pPr>
          </w:p>
          <w:p w14:paraId="2536B124" w14:textId="77777777" w:rsidR="00A605FD" w:rsidRPr="00AA4144" w:rsidRDefault="00A605FD" w:rsidP="00A605F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Univerzitné poradenské a podporné centrum</w:t>
            </w:r>
          </w:p>
          <w:p w14:paraId="3E367643" w14:textId="77777777" w:rsidR="00A605FD" w:rsidRPr="00AA4144" w:rsidRDefault="00A605FD" w:rsidP="00A605F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Mgr. Jana Rybanská, PhD.</w:t>
            </w:r>
          </w:p>
          <w:p w14:paraId="11504B59"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tel.: 037/641 4754,</w:t>
            </w:r>
          </w:p>
          <w:p w14:paraId="506742E3"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e-mail: </w:t>
            </w:r>
            <w:hyperlink r:id="rId33" w:history="1">
              <w:r w:rsidRPr="00AA4144">
                <w:rPr>
                  <w:rStyle w:val="Hypertextovprepojenie"/>
                  <w:rFonts w:eastAsia="Times New Roman" w:cstheme="minorHAnsi"/>
                  <w:i/>
                  <w:iCs/>
                  <w:sz w:val="20"/>
                  <w:szCs w:val="20"/>
                  <w:lang w:eastAsia="sk-SK"/>
                </w:rPr>
                <w:t>jana.rybanska@uniag.sk</w:t>
              </w:r>
            </w:hyperlink>
          </w:p>
          <w:p w14:paraId="247DE917"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0D63DD0B"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Koordinátori pre študentov a uchádzačov so špecifickými potrebami</w:t>
            </w:r>
          </w:p>
          <w:p w14:paraId="4B239FA0"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Univerzitná koordinátorka:</w:t>
            </w:r>
          </w:p>
          <w:p w14:paraId="30AF928B"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Fakultná koordinátorka</w:t>
            </w:r>
          </w:p>
          <w:p w14:paraId="5A95BB08"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Ing. Eva Ivanišová, PhD.</w:t>
            </w:r>
          </w:p>
          <w:p w14:paraId="3D35084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Ústav  potravinárstva  SPU v Nitre</w:t>
            </w:r>
          </w:p>
          <w:p w14:paraId="368AAA76"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tel.: 037/641 4421</w:t>
            </w:r>
          </w:p>
          <w:p w14:paraId="00BA4C95" w14:textId="77777777" w:rsidR="0033043D" w:rsidRPr="00AA4144" w:rsidRDefault="0033043D" w:rsidP="0033043D">
            <w:pPr>
              <w:spacing w:after="0" w:line="240" w:lineRule="auto"/>
              <w:textAlignment w:val="baseline"/>
              <w:rPr>
                <w:i/>
                <w:iCs/>
                <w:sz w:val="20"/>
                <w:szCs w:val="20"/>
              </w:rPr>
            </w:pPr>
            <w:r w:rsidRPr="00AA4144">
              <w:rPr>
                <w:rFonts w:eastAsia="Times New Roman" w:cstheme="minorHAnsi"/>
                <w:i/>
                <w:iCs/>
                <w:sz w:val="20"/>
                <w:szCs w:val="20"/>
                <w:lang w:eastAsia="sk-SK"/>
              </w:rPr>
              <w:t xml:space="preserve">e-mail: </w:t>
            </w:r>
            <w:hyperlink r:id="rId34" w:history="1">
              <w:r w:rsidRPr="00AA4144">
                <w:rPr>
                  <w:rStyle w:val="Hypertextovprepojenie"/>
                  <w:rFonts w:cstheme="minorHAnsi"/>
                  <w:i/>
                  <w:iCs/>
                  <w:sz w:val="20"/>
                  <w:szCs w:val="20"/>
                </w:rPr>
                <w:t>Eva.Ivanisova@uniag.sk</w:t>
              </w:r>
            </w:hyperlink>
          </w:p>
          <w:p w14:paraId="069420AC" w14:textId="77777777" w:rsidR="003532A2" w:rsidRPr="00AA4144" w:rsidRDefault="003532A2" w:rsidP="0033043D">
            <w:pPr>
              <w:spacing w:after="0" w:line="240" w:lineRule="auto"/>
              <w:textAlignment w:val="baseline"/>
              <w:rPr>
                <w:i/>
                <w:iCs/>
                <w:sz w:val="20"/>
                <w:szCs w:val="20"/>
              </w:rPr>
            </w:pPr>
          </w:p>
          <w:p w14:paraId="1148C3FC" w14:textId="66BE505E" w:rsidR="003532A2" w:rsidRPr="00AA4144" w:rsidRDefault="003532A2"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Ing. Ľubomír Belej, PhD.</w:t>
            </w:r>
            <w:r w:rsidRPr="00AA4144">
              <w:rPr>
                <w:rFonts w:eastAsia="Times New Roman" w:cstheme="minorHAnsi"/>
                <w:i/>
                <w:iCs/>
                <w:sz w:val="20"/>
                <w:szCs w:val="20"/>
                <w:lang w:eastAsia="sk-SK"/>
              </w:rPr>
              <w:br/>
              <w:t>Koordinátor pre medzinárodné mobility na FBP</w:t>
            </w:r>
            <w:r w:rsidRPr="00AA4144">
              <w:rPr>
                <w:rFonts w:eastAsia="Times New Roman" w:cstheme="minorHAnsi"/>
                <w:i/>
                <w:iCs/>
                <w:sz w:val="20"/>
                <w:szCs w:val="20"/>
                <w:lang w:eastAsia="sk-SK"/>
              </w:rPr>
              <w:br/>
              <w:t>tel.: 037/641 5824</w:t>
            </w:r>
            <w:r w:rsidRPr="00AA4144">
              <w:rPr>
                <w:rFonts w:eastAsia="Times New Roman" w:cstheme="minorHAnsi"/>
                <w:i/>
                <w:iCs/>
                <w:sz w:val="20"/>
                <w:szCs w:val="20"/>
                <w:lang w:eastAsia="sk-SK"/>
              </w:rPr>
              <w:br/>
              <w:t>e-mail: </w:t>
            </w:r>
            <w:hyperlink r:id="rId35" w:history="1">
              <w:r w:rsidRPr="00AA4144">
                <w:rPr>
                  <w:rStyle w:val="Hypertextovprepojenie"/>
                  <w:rFonts w:eastAsia="Times New Roman" w:cstheme="minorHAnsi"/>
                  <w:i/>
                  <w:iCs/>
                  <w:sz w:val="20"/>
                  <w:szCs w:val="20"/>
                  <w:lang w:eastAsia="sk-SK"/>
                </w:rPr>
                <w:t>lubomir.belej</w:t>
              </w:r>
            </w:hyperlink>
            <w:hyperlink r:id="rId36" w:history="1">
              <w:r w:rsidRPr="00AA4144">
                <w:rPr>
                  <w:rStyle w:val="Hypertextovprepojenie"/>
                  <w:rFonts w:eastAsia="Times New Roman" w:cstheme="minorHAnsi"/>
                  <w:i/>
                  <w:iCs/>
                  <w:sz w:val="20"/>
                  <w:szCs w:val="20"/>
                  <w:lang w:eastAsia="sk-SK"/>
                </w:rPr>
                <w:t>@uniag.sk</w:t>
              </w:r>
            </w:hyperlink>
          </w:p>
          <w:p w14:paraId="0618B03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7C2C2D40"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Študentské domovy a jedálne</w:t>
            </w:r>
          </w:p>
          <w:p w14:paraId="45D0F9B4"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Riaditeľstvo študentských domovov a jedální</w:t>
            </w:r>
          </w:p>
          <w:p w14:paraId="7D0835F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Ing. Emília Chovanová, PhD.</w:t>
            </w:r>
          </w:p>
          <w:p w14:paraId="3F0A70A9"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tel.: +421 37 6415700</w:t>
            </w:r>
          </w:p>
          <w:p w14:paraId="0E90E508"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E-mail: </w:t>
            </w:r>
            <w:hyperlink r:id="rId37" w:history="1">
              <w:r w:rsidRPr="00AA4144">
                <w:rPr>
                  <w:rFonts w:eastAsia="Times New Roman" w:cstheme="minorHAnsi"/>
                  <w:i/>
                  <w:iCs/>
                  <w:color w:val="0563C1" w:themeColor="hyperlink"/>
                  <w:sz w:val="20"/>
                  <w:szCs w:val="20"/>
                  <w:u w:val="single"/>
                  <w:lang w:eastAsia="sk-SK"/>
                </w:rPr>
                <w:t>rsdjspu@uniag.sk</w:t>
              </w:r>
            </w:hyperlink>
          </w:p>
          <w:p w14:paraId="67AF0B04"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4146919D"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Centrum jazykov SPU v Nitre</w:t>
            </w:r>
          </w:p>
          <w:p w14:paraId="4B4D02DC"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Riaditeľka Centra jazykov</w:t>
            </w:r>
          </w:p>
          <w:p w14:paraId="64738F0E"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Mgr. Andrea Holúbeková, PhD.</w:t>
            </w:r>
          </w:p>
          <w:p w14:paraId="404403D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roofErr w:type="spellStart"/>
            <w:r w:rsidRPr="00AA4144">
              <w:rPr>
                <w:rFonts w:eastAsia="Times New Roman" w:cstheme="minorHAnsi"/>
                <w:i/>
                <w:iCs/>
                <w:sz w:val="20"/>
                <w:szCs w:val="20"/>
                <w:lang w:eastAsia="sk-SK"/>
              </w:rPr>
              <w:t>tel</w:t>
            </w:r>
            <w:proofErr w:type="spellEnd"/>
            <w:r w:rsidRPr="00AA4144">
              <w:rPr>
                <w:rFonts w:eastAsia="Times New Roman" w:cstheme="minorHAnsi"/>
                <w:i/>
                <w:iCs/>
                <w:sz w:val="20"/>
                <w:szCs w:val="20"/>
                <w:lang w:eastAsia="sk-SK"/>
              </w:rPr>
              <w:t>: +421 37 641 4547</w:t>
            </w:r>
          </w:p>
          <w:p w14:paraId="0C53732C"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e-mail: </w:t>
            </w:r>
            <w:hyperlink r:id="rId38" w:history="1">
              <w:r w:rsidRPr="00AA4144">
                <w:rPr>
                  <w:rFonts w:eastAsia="Times New Roman" w:cstheme="minorHAnsi"/>
                  <w:i/>
                  <w:iCs/>
                  <w:color w:val="0563C1" w:themeColor="hyperlink"/>
                  <w:sz w:val="20"/>
                  <w:szCs w:val="20"/>
                  <w:u w:val="single"/>
                  <w:lang w:eastAsia="sk-SK"/>
                </w:rPr>
                <w:t>andrea.holubekova@uniag.sk</w:t>
              </w:r>
            </w:hyperlink>
          </w:p>
          <w:p w14:paraId="78761754"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6569E22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Register študentov</w:t>
            </w:r>
          </w:p>
          <w:p w14:paraId="2A150C7E"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Ing. Dana Klačková</w:t>
            </w:r>
          </w:p>
          <w:p w14:paraId="048D04F6"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tel.: +421-37- 641 4892</w:t>
            </w:r>
          </w:p>
          <w:p w14:paraId="3103F3E9"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e-mail: </w:t>
            </w:r>
            <w:hyperlink r:id="rId39" w:history="1">
              <w:r w:rsidRPr="00AA4144">
                <w:rPr>
                  <w:rFonts w:eastAsia="Times New Roman" w:cstheme="minorHAnsi"/>
                  <w:i/>
                  <w:iCs/>
                  <w:color w:val="0563C1" w:themeColor="hyperlink"/>
                  <w:sz w:val="20"/>
                  <w:szCs w:val="20"/>
                  <w:u w:val="single"/>
                  <w:lang w:eastAsia="sk-SK"/>
                </w:rPr>
                <w:t>register@uniag.sk</w:t>
              </w:r>
            </w:hyperlink>
          </w:p>
          <w:p w14:paraId="7FB1015D"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448E572E"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Centrum univerzitného športu</w:t>
            </w:r>
          </w:p>
          <w:p w14:paraId="23B3461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Riaditeľ: PaedDr. Ľubomír Urban</w:t>
            </w:r>
          </w:p>
          <w:p w14:paraId="2F93E985"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roofErr w:type="spellStart"/>
            <w:r w:rsidRPr="00AA4144">
              <w:rPr>
                <w:rFonts w:eastAsia="Times New Roman" w:cstheme="minorHAnsi"/>
                <w:i/>
                <w:iCs/>
                <w:sz w:val="20"/>
                <w:szCs w:val="20"/>
                <w:lang w:eastAsia="sk-SK"/>
              </w:rPr>
              <w:t>tel</w:t>
            </w:r>
            <w:proofErr w:type="spellEnd"/>
            <w:r w:rsidRPr="00AA4144">
              <w:rPr>
                <w:rFonts w:eastAsia="Times New Roman" w:cstheme="minorHAnsi"/>
                <w:i/>
                <w:iCs/>
                <w:sz w:val="20"/>
                <w:szCs w:val="20"/>
                <w:lang w:eastAsia="sk-SK"/>
              </w:rPr>
              <w:t>: +421 37 641 5457</w:t>
            </w:r>
          </w:p>
          <w:p w14:paraId="58726A0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e-mail: </w:t>
            </w:r>
            <w:hyperlink r:id="rId40" w:history="1">
              <w:r w:rsidRPr="00AA4144">
                <w:rPr>
                  <w:rFonts w:eastAsia="Times New Roman" w:cstheme="minorHAnsi"/>
                  <w:i/>
                  <w:iCs/>
                  <w:color w:val="0563C1" w:themeColor="hyperlink"/>
                  <w:sz w:val="20"/>
                  <w:szCs w:val="20"/>
                  <w:u w:val="single"/>
                  <w:lang w:eastAsia="sk-SK"/>
                </w:rPr>
                <w:t>lubomir.urban@uniag.sk</w:t>
              </w:r>
            </w:hyperlink>
          </w:p>
          <w:p w14:paraId="3859AEA3"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638D69DF"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Slovenská poľnohospodárska knižnica pri SPU v Nitre</w:t>
            </w:r>
          </w:p>
          <w:p w14:paraId="432374DE"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Riaditeľka: Mgr. Beáta Bellérová, PhD.</w:t>
            </w:r>
          </w:p>
          <w:p w14:paraId="42472EDB"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roofErr w:type="spellStart"/>
            <w:r w:rsidRPr="00AA4144">
              <w:rPr>
                <w:rFonts w:eastAsia="Times New Roman" w:cstheme="minorHAnsi"/>
                <w:i/>
                <w:iCs/>
                <w:sz w:val="20"/>
                <w:szCs w:val="20"/>
                <w:lang w:eastAsia="sk-SK"/>
              </w:rPr>
              <w:t>tel</w:t>
            </w:r>
            <w:proofErr w:type="spellEnd"/>
            <w:r w:rsidRPr="00AA4144">
              <w:rPr>
                <w:rFonts w:eastAsia="Times New Roman" w:cstheme="minorHAnsi"/>
                <w:i/>
                <w:iCs/>
                <w:sz w:val="20"/>
                <w:szCs w:val="20"/>
                <w:lang w:eastAsia="sk-SK"/>
              </w:rPr>
              <w:t>: +421-37-6415 030</w:t>
            </w:r>
          </w:p>
          <w:p w14:paraId="3FDD68F7"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lastRenderedPageBreak/>
              <w:t xml:space="preserve">e-mail: </w:t>
            </w:r>
            <w:hyperlink r:id="rId41" w:history="1">
              <w:r w:rsidRPr="00AA4144">
                <w:rPr>
                  <w:rFonts w:eastAsia="Times New Roman" w:cstheme="minorHAnsi"/>
                  <w:i/>
                  <w:iCs/>
                  <w:color w:val="0563C1" w:themeColor="hyperlink"/>
                  <w:sz w:val="20"/>
                  <w:szCs w:val="20"/>
                  <w:u w:val="single"/>
                  <w:lang w:eastAsia="sk-SK"/>
                </w:rPr>
                <w:t>beata.bellerova@uniag.sk</w:t>
              </w:r>
            </w:hyperlink>
          </w:p>
          <w:p w14:paraId="2C10AAAB"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16701AEB"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Vydavateľstvo SPU v Nitre</w:t>
            </w:r>
          </w:p>
          <w:p w14:paraId="65C57712"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riaditeľka Vydavateľstva: Ing. Ľubica Ďuďáková</w:t>
            </w:r>
          </w:p>
          <w:p w14:paraId="6375D53D"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tel.: +421 37 641 4561</w:t>
            </w:r>
          </w:p>
          <w:p w14:paraId="3A826DFC"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 xml:space="preserve">e-mail: </w:t>
            </w:r>
            <w:hyperlink r:id="rId42" w:history="1">
              <w:r w:rsidRPr="00AA4144">
                <w:rPr>
                  <w:rFonts w:eastAsia="Times New Roman" w:cstheme="minorHAnsi"/>
                  <w:i/>
                  <w:iCs/>
                  <w:color w:val="0563C1" w:themeColor="hyperlink"/>
                  <w:sz w:val="20"/>
                  <w:szCs w:val="20"/>
                  <w:u w:val="single"/>
                  <w:lang w:eastAsia="sk-SK"/>
                </w:rPr>
                <w:t>lubica.dudakova@uniag.sk</w:t>
              </w:r>
            </w:hyperlink>
          </w:p>
          <w:p w14:paraId="38C23ACF"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p>
          <w:p w14:paraId="0E56DE03" w14:textId="77777777" w:rsidR="0033043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Centrum IKT</w:t>
            </w:r>
          </w:p>
          <w:p w14:paraId="70DCE3FC" w14:textId="358FBF28" w:rsidR="00A605FD" w:rsidRPr="00AA4144" w:rsidRDefault="0033043D" w:rsidP="0033043D">
            <w:pPr>
              <w:spacing w:after="0" w:line="240" w:lineRule="auto"/>
              <w:textAlignment w:val="baseline"/>
              <w:rPr>
                <w:rFonts w:eastAsia="Times New Roman" w:cstheme="minorHAnsi"/>
                <w:i/>
                <w:iCs/>
                <w:sz w:val="20"/>
                <w:szCs w:val="20"/>
                <w:lang w:eastAsia="sk-SK"/>
              </w:rPr>
            </w:pPr>
            <w:r w:rsidRPr="00AA4144">
              <w:rPr>
                <w:rFonts w:eastAsia="Times New Roman" w:cstheme="minorHAnsi"/>
                <w:i/>
                <w:iCs/>
                <w:sz w:val="20"/>
                <w:szCs w:val="20"/>
                <w:lang w:eastAsia="sk-SK"/>
              </w:rPr>
              <w:t>Riaditeľ: Ing. Ľuboš Határ</w:t>
            </w:r>
          </w:p>
          <w:p w14:paraId="280B4380" w14:textId="02E1312B" w:rsidR="009951CE" w:rsidRPr="00AA4144" w:rsidRDefault="007062DC" w:rsidP="0095292D">
            <w:pPr>
              <w:spacing w:after="0" w:line="240" w:lineRule="auto"/>
              <w:jc w:val="both"/>
              <w:textAlignment w:val="baseline"/>
              <w:rPr>
                <w:rFonts w:ascii="Times New Roman" w:eastAsia="Times New Roman" w:hAnsi="Times New Roman" w:cs="Times New Roman"/>
                <w:b/>
                <w:bCs/>
                <w:i/>
                <w:iCs/>
                <w:sz w:val="24"/>
                <w:szCs w:val="24"/>
                <w:lang w:eastAsia="sk-SK"/>
              </w:rPr>
            </w:pPr>
            <w:r w:rsidRPr="00AA4144">
              <w:rPr>
                <w:rFonts w:eastAsia="Times New Roman" w:cstheme="minorHAnsi"/>
                <w:i/>
                <w:iCs/>
                <w:sz w:val="20"/>
                <w:szCs w:val="20"/>
                <w:lang w:eastAsia="sk-SK"/>
              </w:rPr>
              <w:t xml:space="preserve">e-mail: </w:t>
            </w:r>
            <w:hyperlink r:id="rId43" w:history="1">
              <w:r w:rsidR="009951CE" w:rsidRPr="00AA4144">
                <w:rPr>
                  <w:rStyle w:val="Hypertextovprepojenie"/>
                  <w:rFonts w:eastAsia="Times New Roman" w:cstheme="minorHAnsi"/>
                  <w:i/>
                  <w:iCs/>
                  <w:sz w:val="20"/>
                  <w:szCs w:val="20"/>
                  <w:lang w:eastAsia="sk-SK"/>
                </w:rPr>
                <w:t>lubos.hatar@uniag.sk</w:t>
              </w:r>
            </w:hyperlink>
            <w:r w:rsidR="009951CE" w:rsidRPr="00AA4144">
              <w:rPr>
                <w:rFonts w:eastAsia="Times New Roman" w:cstheme="minorHAnsi"/>
                <w:i/>
                <w:iCs/>
                <w:sz w:val="20"/>
                <w:szCs w:val="20"/>
                <w:lang w:eastAsia="sk-SK"/>
              </w:rPr>
              <w:t xml:space="preserve"> </w:t>
            </w:r>
          </w:p>
          <w:p w14:paraId="522942E6" w14:textId="77777777" w:rsidR="00A1062F" w:rsidRPr="00344CAB" w:rsidRDefault="00A1062F" w:rsidP="0095292D">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638E0096" w14:textId="77777777" w:rsidR="00177382" w:rsidRPr="00AA4144" w:rsidRDefault="00273697" w:rsidP="00177382">
            <w:pPr>
              <w:spacing w:after="0" w:line="240" w:lineRule="auto"/>
              <w:jc w:val="both"/>
              <w:textAlignment w:val="baseline"/>
              <w:rPr>
                <w:rFonts w:ascii="Calibri" w:eastAsia="Times New Roman" w:hAnsi="Calibri" w:cs="Calibri"/>
                <w:b/>
                <w:bCs/>
                <w:i/>
                <w:iCs/>
                <w:sz w:val="18"/>
                <w:szCs w:val="18"/>
                <w:lang w:eastAsia="sk-SK"/>
              </w:rPr>
            </w:pPr>
            <w:r w:rsidRPr="00AA4144">
              <w:rPr>
                <w:rFonts w:eastAsia="Times New Roman" w:cstheme="minorHAnsi"/>
                <w:i/>
                <w:iCs/>
                <w:sz w:val="20"/>
                <w:szCs w:val="20"/>
                <w:lang w:eastAsia="sk-SK"/>
              </w:rPr>
              <w:t>Veková štruktúra učiteľov profilových predmetov</w:t>
            </w:r>
            <w:r w:rsidR="00177382" w:rsidRPr="00AA4144">
              <w:rPr>
                <w:rFonts w:eastAsia="Times New Roman" w:cstheme="minorHAnsi"/>
                <w:i/>
                <w:iCs/>
                <w:sz w:val="20"/>
                <w:szCs w:val="20"/>
                <w:lang w:eastAsia="sk-SK"/>
              </w:rPr>
              <w:t xml:space="preserve"> </w:t>
            </w:r>
            <w:r w:rsidR="00177382" w:rsidRPr="00AA4144">
              <w:rPr>
                <w:rFonts w:ascii="Calibri" w:eastAsia="Times New Roman" w:hAnsi="Calibri" w:cs="Calibri"/>
                <w:i/>
                <w:iCs/>
                <w:sz w:val="18"/>
                <w:szCs w:val="18"/>
                <w:lang w:eastAsia="sk-SK"/>
              </w:rPr>
              <w:t>k 23.4.2025</w:t>
            </w:r>
          </w:p>
          <w:p w14:paraId="6A3CA2D1" w14:textId="7C3D6BE7" w:rsidR="005318DF" w:rsidRPr="00AA4144" w:rsidRDefault="005318DF" w:rsidP="005318DF">
            <w:pPr>
              <w:spacing w:after="0" w:line="240" w:lineRule="auto"/>
              <w:rPr>
                <w:i/>
                <w:iCs/>
                <w:sz w:val="20"/>
                <w:szCs w:val="20"/>
              </w:rPr>
            </w:pPr>
            <w:r w:rsidRPr="00AA4144">
              <w:rPr>
                <w:i/>
                <w:iCs/>
                <w:sz w:val="20"/>
                <w:szCs w:val="20"/>
              </w:rPr>
              <w:t xml:space="preserve">Bačkor Martin, </w:t>
            </w:r>
            <w:r w:rsidR="000761ED" w:rsidRPr="00AA4144">
              <w:rPr>
                <w:i/>
                <w:iCs/>
                <w:sz w:val="20"/>
                <w:szCs w:val="20"/>
              </w:rPr>
              <w:t>p</w:t>
            </w:r>
            <w:r w:rsidRPr="00AA4144">
              <w:rPr>
                <w:i/>
                <w:iCs/>
                <w:sz w:val="20"/>
                <w:szCs w:val="20"/>
              </w:rPr>
              <w:t>rof. RNDr. DrSc. – 55,2</w:t>
            </w:r>
          </w:p>
          <w:p w14:paraId="5D83FA30" w14:textId="77777777" w:rsidR="00F24EBA" w:rsidRPr="00AA4144" w:rsidRDefault="00F24EBA" w:rsidP="00F24EBA">
            <w:pPr>
              <w:spacing w:after="0" w:line="240" w:lineRule="auto"/>
              <w:rPr>
                <w:i/>
                <w:iCs/>
                <w:sz w:val="20"/>
                <w:szCs w:val="20"/>
              </w:rPr>
            </w:pPr>
            <w:r w:rsidRPr="00AA4144">
              <w:rPr>
                <w:i/>
                <w:iCs/>
                <w:sz w:val="20"/>
                <w:szCs w:val="20"/>
              </w:rPr>
              <w:t>Balážová Želmíra, doc. Mgr., PhD. – 48,9</w:t>
            </w:r>
          </w:p>
          <w:p w14:paraId="2CB80843" w14:textId="77777777" w:rsidR="00F24EBA" w:rsidRPr="00AA4144" w:rsidRDefault="00F24EBA" w:rsidP="00F24EBA">
            <w:pPr>
              <w:spacing w:after="0" w:line="240" w:lineRule="auto"/>
              <w:rPr>
                <w:i/>
                <w:iCs/>
                <w:sz w:val="20"/>
                <w:szCs w:val="20"/>
              </w:rPr>
            </w:pPr>
            <w:proofErr w:type="spellStart"/>
            <w:r w:rsidRPr="00AA4144">
              <w:rPr>
                <w:i/>
                <w:iCs/>
                <w:sz w:val="20"/>
                <w:szCs w:val="20"/>
              </w:rPr>
              <w:t>Hleba</w:t>
            </w:r>
            <w:proofErr w:type="spellEnd"/>
            <w:r w:rsidRPr="00AA4144">
              <w:rPr>
                <w:i/>
                <w:iCs/>
                <w:sz w:val="20"/>
                <w:szCs w:val="20"/>
              </w:rPr>
              <w:t xml:space="preserve"> Lukáš, doc., Ing., PhD. – 41,2</w:t>
            </w:r>
          </w:p>
          <w:p w14:paraId="03A450D7" w14:textId="77777777" w:rsidR="00F24EBA" w:rsidRPr="00AA4144" w:rsidRDefault="00F24EBA" w:rsidP="00F24EBA">
            <w:pPr>
              <w:spacing w:after="0" w:line="240" w:lineRule="auto"/>
              <w:rPr>
                <w:i/>
                <w:iCs/>
                <w:sz w:val="20"/>
                <w:szCs w:val="20"/>
              </w:rPr>
            </w:pPr>
            <w:proofErr w:type="spellStart"/>
            <w:r w:rsidRPr="00AA4144">
              <w:rPr>
                <w:i/>
                <w:iCs/>
                <w:sz w:val="20"/>
                <w:szCs w:val="20"/>
              </w:rPr>
              <w:t>Chňapek</w:t>
            </w:r>
            <w:proofErr w:type="spellEnd"/>
            <w:r w:rsidRPr="00AA4144">
              <w:rPr>
                <w:i/>
                <w:iCs/>
                <w:sz w:val="20"/>
                <w:szCs w:val="20"/>
              </w:rPr>
              <w:t xml:space="preserve"> Milan, doc. Ing. PhD. – 47,6</w:t>
            </w:r>
          </w:p>
          <w:p w14:paraId="16342634" w14:textId="4EE24282" w:rsidR="005318DF" w:rsidRPr="00AA4144" w:rsidRDefault="005318DF" w:rsidP="005318DF">
            <w:pPr>
              <w:spacing w:after="0" w:line="240" w:lineRule="auto"/>
              <w:rPr>
                <w:i/>
                <w:iCs/>
                <w:sz w:val="20"/>
                <w:szCs w:val="20"/>
              </w:rPr>
            </w:pPr>
            <w:proofErr w:type="spellStart"/>
            <w:r w:rsidRPr="00AA4144">
              <w:rPr>
                <w:i/>
                <w:iCs/>
                <w:sz w:val="20"/>
                <w:szCs w:val="20"/>
              </w:rPr>
              <w:t>Chrenek</w:t>
            </w:r>
            <w:proofErr w:type="spellEnd"/>
            <w:r w:rsidRPr="00AA4144">
              <w:rPr>
                <w:i/>
                <w:iCs/>
                <w:sz w:val="20"/>
                <w:szCs w:val="20"/>
              </w:rPr>
              <w:t xml:space="preserve"> Peter, prof., Ing., DrSc. – 55,3</w:t>
            </w:r>
          </w:p>
          <w:p w14:paraId="69AA4C5D" w14:textId="6C2B91BE" w:rsidR="005318DF" w:rsidRPr="00AA4144" w:rsidRDefault="005318DF" w:rsidP="005318DF">
            <w:pPr>
              <w:spacing w:after="0" w:line="240" w:lineRule="auto"/>
              <w:rPr>
                <w:i/>
                <w:iCs/>
                <w:sz w:val="20"/>
                <w:szCs w:val="20"/>
              </w:rPr>
            </w:pPr>
            <w:proofErr w:type="spellStart"/>
            <w:r w:rsidRPr="00AA4144">
              <w:rPr>
                <w:i/>
                <w:iCs/>
                <w:sz w:val="20"/>
                <w:szCs w:val="20"/>
              </w:rPr>
              <w:t>Javoreková</w:t>
            </w:r>
            <w:proofErr w:type="spellEnd"/>
            <w:r w:rsidRPr="00AA4144">
              <w:rPr>
                <w:i/>
                <w:iCs/>
                <w:sz w:val="20"/>
                <w:szCs w:val="20"/>
              </w:rPr>
              <w:t xml:space="preserve"> Soňa, prof. Ing. PhD. </w:t>
            </w:r>
            <w:r w:rsidR="009D79CB" w:rsidRPr="00AA4144">
              <w:rPr>
                <w:i/>
                <w:iCs/>
                <w:sz w:val="20"/>
                <w:szCs w:val="20"/>
              </w:rPr>
              <w:t>–</w:t>
            </w:r>
            <w:r w:rsidRPr="00AA4144">
              <w:rPr>
                <w:i/>
                <w:iCs/>
                <w:sz w:val="20"/>
                <w:szCs w:val="20"/>
              </w:rPr>
              <w:t xml:space="preserve"> </w:t>
            </w:r>
            <w:r w:rsidR="009D79CB" w:rsidRPr="00AA4144">
              <w:rPr>
                <w:i/>
                <w:iCs/>
                <w:sz w:val="20"/>
                <w:szCs w:val="20"/>
              </w:rPr>
              <w:t>61,6</w:t>
            </w:r>
          </w:p>
          <w:p w14:paraId="7F2D11A4" w14:textId="77777777" w:rsidR="00F24EBA" w:rsidRPr="00AA4144" w:rsidRDefault="00F24EBA" w:rsidP="00F24EBA">
            <w:pPr>
              <w:spacing w:after="0" w:line="240" w:lineRule="auto"/>
              <w:rPr>
                <w:i/>
                <w:iCs/>
                <w:sz w:val="20"/>
                <w:szCs w:val="20"/>
              </w:rPr>
            </w:pPr>
            <w:r w:rsidRPr="00AA4144">
              <w:rPr>
                <w:i/>
                <w:iCs/>
                <w:sz w:val="20"/>
                <w:szCs w:val="20"/>
              </w:rPr>
              <w:t>Kolesárová Adriana, prof., Ing., PhD. – 50,0</w:t>
            </w:r>
          </w:p>
          <w:p w14:paraId="2848ED91" w14:textId="2246B59C" w:rsidR="00F24EBA" w:rsidRPr="00AA4144" w:rsidRDefault="00F24EBA" w:rsidP="00F24EBA">
            <w:pPr>
              <w:spacing w:after="0" w:line="240" w:lineRule="auto"/>
              <w:rPr>
                <w:i/>
                <w:iCs/>
                <w:sz w:val="20"/>
                <w:szCs w:val="20"/>
              </w:rPr>
            </w:pPr>
            <w:r w:rsidRPr="00AA4144">
              <w:rPr>
                <w:i/>
                <w:iCs/>
                <w:sz w:val="20"/>
                <w:szCs w:val="20"/>
              </w:rPr>
              <w:t xml:space="preserve">Maková Jana, doc. Ing. PhD. – 57,7 </w:t>
            </w:r>
            <w:r>
              <w:rPr>
                <w:i/>
                <w:iCs/>
                <w:sz w:val="20"/>
                <w:szCs w:val="20"/>
              </w:rPr>
              <w:t xml:space="preserve"> </w:t>
            </w:r>
          </w:p>
          <w:p w14:paraId="2470B5C6" w14:textId="77777777" w:rsidR="00F24EBA" w:rsidRPr="00AA4144" w:rsidRDefault="00F24EBA" w:rsidP="00F24EBA">
            <w:pPr>
              <w:spacing w:after="0" w:line="240" w:lineRule="auto"/>
              <w:rPr>
                <w:i/>
                <w:iCs/>
                <w:sz w:val="20"/>
                <w:szCs w:val="20"/>
              </w:rPr>
            </w:pPr>
            <w:r w:rsidRPr="00AA4144">
              <w:rPr>
                <w:i/>
                <w:iCs/>
                <w:sz w:val="20"/>
                <w:szCs w:val="20"/>
              </w:rPr>
              <w:t>Urminská Dana, doc., RNDr., CSc. – 61,8</w:t>
            </w:r>
          </w:p>
          <w:p w14:paraId="0FBD63C8" w14:textId="22F9B739" w:rsidR="00E35BC0" w:rsidRPr="00F57826" w:rsidRDefault="005318DF" w:rsidP="00F24EBA">
            <w:pPr>
              <w:spacing w:after="0" w:line="240" w:lineRule="auto"/>
              <w:rPr>
                <w:i/>
                <w:iCs/>
                <w:sz w:val="20"/>
                <w:szCs w:val="20"/>
              </w:rPr>
            </w:pPr>
            <w:r w:rsidRPr="00AA4144">
              <w:rPr>
                <w:i/>
                <w:iCs/>
                <w:sz w:val="20"/>
                <w:szCs w:val="20"/>
              </w:rPr>
              <w:t xml:space="preserve">Vollmannová Alena, prof. RNDr. PhD. </w:t>
            </w:r>
            <w:r w:rsidR="009D79CB" w:rsidRPr="00AA4144">
              <w:rPr>
                <w:i/>
                <w:iCs/>
                <w:sz w:val="20"/>
                <w:szCs w:val="20"/>
              </w:rPr>
              <w:t>–</w:t>
            </w:r>
            <w:r w:rsidRPr="00AA4144">
              <w:rPr>
                <w:i/>
                <w:iCs/>
                <w:sz w:val="20"/>
                <w:szCs w:val="20"/>
              </w:rPr>
              <w:t xml:space="preserve"> </w:t>
            </w:r>
            <w:r w:rsidR="009D79CB" w:rsidRPr="00AA4144">
              <w:rPr>
                <w:i/>
                <w:iCs/>
                <w:sz w:val="20"/>
                <w:szCs w:val="20"/>
              </w:rPr>
              <w:t>66,1</w:t>
            </w:r>
          </w:p>
        </w:tc>
      </w:tr>
    </w:tbl>
    <w:p w14:paraId="1BFC394F" w14:textId="3161A5B6"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4CE88CAE"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5F683617" w14:textId="77777777" w:rsidR="00C62BA4" w:rsidRPr="00AA4144" w:rsidRDefault="00C62BA4" w:rsidP="00C62BA4">
            <w:pPr>
              <w:spacing w:after="0" w:line="240" w:lineRule="auto"/>
              <w:ind w:left="57" w:right="57"/>
              <w:jc w:val="both"/>
              <w:rPr>
                <w:rFonts w:cstheme="minorHAnsi"/>
                <w:i/>
                <w:iCs/>
                <w:sz w:val="20"/>
                <w:szCs w:val="20"/>
              </w:rPr>
            </w:pPr>
            <w:r w:rsidRPr="00AA4144">
              <w:rPr>
                <w:rFonts w:cstheme="minorHAnsi"/>
                <w:i/>
                <w:iCs/>
                <w:sz w:val="20"/>
                <w:szCs w:val="20"/>
              </w:rPr>
              <w:t xml:space="preserve">Fakulta a jej pracoviská, na ktorých sa študijný program realizuje sú vybavené modernou laboratórnou technikou. Na fakulte sú vybudované štyri excelentné pracoviská, vybavené špičkovou prístrojovou technikou. </w:t>
            </w:r>
          </w:p>
          <w:p w14:paraId="4F7F31C6" w14:textId="2BA45D7B" w:rsidR="00827CD3" w:rsidRPr="00AA4144" w:rsidRDefault="00C62BA4" w:rsidP="00827CD3">
            <w:pPr>
              <w:spacing w:after="0" w:line="240" w:lineRule="auto"/>
              <w:ind w:left="57" w:right="57"/>
              <w:jc w:val="both"/>
              <w:rPr>
                <w:rFonts w:cstheme="minorHAnsi"/>
                <w:i/>
                <w:iCs/>
                <w:sz w:val="20"/>
                <w:szCs w:val="20"/>
              </w:rPr>
            </w:pPr>
            <w:r w:rsidRPr="00AA4144">
              <w:rPr>
                <w:rFonts w:cstheme="minorHAnsi"/>
                <w:b/>
                <w:i/>
                <w:iCs/>
                <w:sz w:val="20"/>
                <w:szCs w:val="20"/>
              </w:rPr>
              <w:t xml:space="preserve">1. </w:t>
            </w:r>
            <w:r w:rsidR="00827CD3" w:rsidRPr="00AA4144">
              <w:rPr>
                <w:rFonts w:cstheme="minorHAnsi"/>
                <w:b/>
                <w:i/>
                <w:iCs/>
                <w:sz w:val="20"/>
                <w:szCs w:val="20"/>
              </w:rPr>
              <w:t xml:space="preserve">Centrum </w:t>
            </w:r>
            <w:proofErr w:type="spellStart"/>
            <w:r w:rsidR="00827CD3" w:rsidRPr="00AA4144">
              <w:rPr>
                <w:rFonts w:cstheme="minorHAnsi"/>
                <w:b/>
                <w:i/>
                <w:iCs/>
                <w:sz w:val="20"/>
                <w:szCs w:val="20"/>
              </w:rPr>
              <w:t>excelentnosti</w:t>
            </w:r>
            <w:proofErr w:type="spellEnd"/>
            <w:r w:rsidR="00827CD3" w:rsidRPr="00AA4144">
              <w:rPr>
                <w:rFonts w:cstheme="minorHAnsi"/>
                <w:b/>
                <w:i/>
                <w:iCs/>
                <w:sz w:val="20"/>
                <w:szCs w:val="20"/>
              </w:rPr>
              <w:t xml:space="preserve"> pre bielo – zelenú biotechnológiu: </w:t>
            </w:r>
            <w:proofErr w:type="spellStart"/>
            <w:r w:rsidR="00827CD3" w:rsidRPr="00AA4144">
              <w:rPr>
                <w:rFonts w:cstheme="minorHAnsi"/>
                <w:i/>
                <w:iCs/>
                <w:sz w:val="20"/>
                <w:szCs w:val="20"/>
                <w:lang w:eastAsia="sk-SK"/>
              </w:rPr>
              <w:t>Termocyklér</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Biorad</w:t>
            </w:r>
            <w:proofErr w:type="spellEnd"/>
            <w:r w:rsidR="00827CD3" w:rsidRPr="00AA4144">
              <w:rPr>
                <w:rFonts w:cstheme="minorHAnsi"/>
                <w:i/>
                <w:iCs/>
                <w:sz w:val="20"/>
                <w:szCs w:val="20"/>
                <w:lang w:eastAsia="sk-SK"/>
              </w:rPr>
              <w:t xml:space="preserve"> C1000/Gradient, </w:t>
            </w:r>
            <w:proofErr w:type="spellStart"/>
            <w:r w:rsidR="00827CD3" w:rsidRPr="00AA4144">
              <w:rPr>
                <w:rFonts w:cstheme="minorHAnsi"/>
                <w:i/>
                <w:iCs/>
                <w:sz w:val="20"/>
                <w:szCs w:val="20"/>
                <w:lang w:eastAsia="sk-SK"/>
              </w:rPr>
              <w:t>termocyklér</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Biorad</w:t>
            </w:r>
            <w:proofErr w:type="spellEnd"/>
            <w:r w:rsidR="00827CD3" w:rsidRPr="00AA4144">
              <w:rPr>
                <w:rFonts w:cstheme="minorHAnsi"/>
                <w:i/>
                <w:iCs/>
                <w:sz w:val="20"/>
                <w:szCs w:val="20"/>
                <w:lang w:eastAsia="sk-SK"/>
              </w:rPr>
              <w:t xml:space="preserve"> C1000/</w:t>
            </w:r>
            <w:proofErr w:type="spellStart"/>
            <w:r w:rsidR="00827CD3" w:rsidRPr="00AA4144">
              <w:rPr>
                <w:rFonts w:cstheme="minorHAnsi"/>
                <w:i/>
                <w:iCs/>
                <w:sz w:val="20"/>
                <w:szCs w:val="20"/>
                <w:lang w:eastAsia="sk-SK"/>
              </w:rPr>
              <w:t>Real</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Time</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ZeptoReader</w:t>
            </w:r>
            <w:proofErr w:type="spellEnd"/>
            <w:r w:rsidR="00827CD3" w:rsidRPr="00AA4144">
              <w:rPr>
                <w:rFonts w:cstheme="minorHAnsi"/>
                <w:i/>
                <w:iCs/>
                <w:sz w:val="20"/>
                <w:szCs w:val="20"/>
                <w:lang w:eastAsia="sk-SK"/>
              </w:rPr>
              <w:t xml:space="preserve"> F3000, 2 x riadiaci počítač s monitorom, robotické zariadenie </w:t>
            </w:r>
            <w:proofErr w:type="spellStart"/>
            <w:r w:rsidR="00827CD3" w:rsidRPr="00AA4144">
              <w:rPr>
                <w:rFonts w:cstheme="minorHAnsi"/>
                <w:i/>
                <w:iCs/>
                <w:sz w:val="20"/>
                <w:szCs w:val="20"/>
                <w:lang w:eastAsia="sk-SK"/>
              </w:rPr>
              <w:t>Genetix</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QeXpression</w:t>
            </w:r>
            <w:proofErr w:type="spellEnd"/>
            <w:r w:rsidR="00827CD3" w:rsidRPr="00AA4144">
              <w:rPr>
                <w:rFonts w:cstheme="minorHAnsi"/>
                <w:i/>
                <w:iCs/>
                <w:sz w:val="20"/>
                <w:szCs w:val="20"/>
                <w:lang w:eastAsia="sk-SK"/>
              </w:rPr>
              <w:t xml:space="preserve">, robotické zariadenie </w:t>
            </w:r>
            <w:proofErr w:type="spellStart"/>
            <w:r w:rsidR="00827CD3" w:rsidRPr="00AA4144">
              <w:rPr>
                <w:rFonts w:cstheme="minorHAnsi"/>
                <w:i/>
                <w:iCs/>
                <w:sz w:val="20"/>
                <w:szCs w:val="20"/>
                <w:lang w:eastAsia="sk-SK"/>
              </w:rPr>
              <w:t>Genetix</w:t>
            </w:r>
            <w:proofErr w:type="spellEnd"/>
            <w:r w:rsidR="00827CD3" w:rsidRPr="00AA4144">
              <w:rPr>
                <w:rFonts w:cstheme="minorHAnsi"/>
                <w:i/>
                <w:iCs/>
                <w:sz w:val="20"/>
                <w:szCs w:val="20"/>
                <w:lang w:eastAsia="sk-SK"/>
              </w:rPr>
              <w:t xml:space="preserve"> QPix2, 2 x riadiaci počítač s monitorom, </w:t>
            </w:r>
            <w:proofErr w:type="spellStart"/>
            <w:r w:rsidR="00827CD3" w:rsidRPr="00AA4144">
              <w:rPr>
                <w:rFonts w:cstheme="minorHAnsi"/>
                <w:i/>
                <w:iCs/>
                <w:sz w:val="20"/>
                <w:szCs w:val="20"/>
                <w:lang w:eastAsia="sk-SK"/>
              </w:rPr>
              <w:t>mikrofermentory</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Wheaton</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dilutory</w:t>
            </w:r>
            <w:proofErr w:type="spellEnd"/>
            <w:r w:rsidR="00827CD3" w:rsidRPr="00AA4144">
              <w:rPr>
                <w:rFonts w:cstheme="minorHAnsi"/>
                <w:i/>
                <w:iCs/>
                <w:sz w:val="20"/>
                <w:szCs w:val="20"/>
                <w:lang w:eastAsia="sk-SK"/>
              </w:rPr>
              <w:t xml:space="preserve"> </w:t>
            </w:r>
            <w:proofErr w:type="spellStart"/>
            <w:r w:rsidR="00827CD3" w:rsidRPr="00AA4144">
              <w:rPr>
                <w:rFonts w:cstheme="minorHAnsi"/>
                <w:i/>
                <w:iCs/>
                <w:sz w:val="20"/>
                <w:szCs w:val="20"/>
                <w:lang w:eastAsia="sk-SK"/>
              </w:rPr>
              <w:t>Omnispense</w:t>
            </w:r>
            <w:proofErr w:type="spellEnd"/>
            <w:r w:rsidR="00827CD3" w:rsidRPr="00AA4144">
              <w:rPr>
                <w:rFonts w:cstheme="minorHAnsi"/>
                <w:i/>
                <w:iCs/>
                <w:sz w:val="20"/>
                <w:szCs w:val="20"/>
                <w:lang w:eastAsia="sk-SK"/>
              </w:rPr>
              <w:t xml:space="preserve"> plus, </w:t>
            </w:r>
            <w:r w:rsidR="00827CD3" w:rsidRPr="00AA4144">
              <w:rPr>
                <w:rFonts w:cstheme="minorHAnsi"/>
                <w:i/>
                <w:iCs/>
                <w:sz w:val="20"/>
                <w:szCs w:val="20"/>
              </w:rPr>
              <w:t xml:space="preserve">miešadlá s ohrevom KMO2, 4-kanálové rýchle Ph-metre </w:t>
            </w:r>
            <w:proofErr w:type="spellStart"/>
            <w:r w:rsidR="00827CD3" w:rsidRPr="00AA4144">
              <w:rPr>
                <w:rFonts w:cstheme="minorHAnsi"/>
                <w:i/>
                <w:iCs/>
                <w:sz w:val="20"/>
                <w:szCs w:val="20"/>
              </w:rPr>
              <w:t>PreSens</w:t>
            </w:r>
            <w:proofErr w:type="spellEnd"/>
            <w:r w:rsidR="00827CD3" w:rsidRPr="00AA4144">
              <w:rPr>
                <w:rFonts w:cstheme="minorHAnsi"/>
                <w:i/>
                <w:iCs/>
                <w:sz w:val="20"/>
                <w:szCs w:val="20"/>
              </w:rPr>
              <w:t xml:space="preserve">, 8-kanálový </w:t>
            </w:r>
            <w:proofErr w:type="spellStart"/>
            <w:r w:rsidR="00827CD3" w:rsidRPr="00AA4144">
              <w:rPr>
                <w:rFonts w:cstheme="minorHAnsi"/>
                <w:i/>
                <w:iCs/>
                <w:sz w:val="20"/>
                <w:szCs w:val="20"/>
              </w:rPr>
              <w:t>oximeter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PreSens</w:t>
            </w:r>
            <w:proofErr w:type="spellEnd"/>
            <w:r w:rsidR="00827CD3" w:rsidRPr="00AA4144">
              <w:rPr>
                <w:rFonts w:cstheme="minorHAnsi"/>
                <w:i/>
                <w:iCs/>
                <w:sz w:val="20"/>
                <w:szCs w:val="20"/>
              </w:rPr>
              <w:t xml:space="preserve"> s </w:t>
            </w:r>
            <w:proofErr w:type="spellStart"/>
            <w:r w:rsidR="00827CD3" w:rsidRPr="00AA4144">
              <w:rPr>
                <w:rFonts w:cstheme="minorHAnsi"/>
                <w:i/>
                <w:iCs/>
                <w:sz w:val="20"/>
                <w:szCs w:val="20"/>
              </w:rPr>
              <w:t>mikrosenzormi</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ultratermostaty</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Julabo</w:t>
            </w:r>
            <w:proofErr w:type="spellEnd"/>
            <w:r w:rsidR="00827CD3" w:rsidRPr="00AA4144">
              <w:rPr>
                <w:rFonts w:cstheme="minorHAnsi"/>
                <w:i/>
                <w:iCs/>
                <w:sz w:val="20"/>
                <w:szCs w:val="20"/>
              </w:rPr>
              <w:t xml:space="preserve"> F 12, iónový </w:t>
            </w:r>
            <w:proofErr w:type="spellStart"/>
            <w:r w:rsidR="00827CD3" w:rsidRPr="00AA4144">
              <w:rPr>
                <w:rFonts w:cstheme="minorHAnsi"/>
                <w:i/>
                <w:iCs/>
                <w:sz w:val="20"/>
                <w:szCs w:val="20"/>
              </w:rPr>
              <w:t>chromatograf</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ThermoScientific</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Dionex</w:t>
            </w:r>
            <w:proofErr w:type="spellEnd"/>
            <w:r w:rsidR="00827CD3" w:rsidRPr="00AA4144">
              <w:rPr>
                <w:rFonts w:cstheme="minorHAnsi"/>
                <w:i/>
                <w:iCs/>
                <w:sz w:val="20"/>
                <w:szCs w:val="20"/>
              </w:rPr>
              <w:t xml:space="preserve"> ICS-5000 s pulzným </w:t>
            </w:r>
            <w:proofErr w:type="spellStart"/>
            <w:r w:rsidR="00827CD3" w:rsidRPr="00AA4144">
              <w:rPr>
                <w:rFonts w:cstheme="minorHAnsi"/>
                <w:i/>
                <w:iCs/>
                <w:sz w:val="20"/>
                <w:szCs w:val="20"/>
              </w:rPr>
              <w:t>amperometrickým</w:t>
            </w:r>
            <w:proofErr w:type="spellEnd"/>
            <w:r w:rsidR="00827CD3" w:rsidRPr="00AA4144">
              <w:rPr>
                <w:rFonts w:cstheme="minorHAnsi"/>
                <w:i/>
                <w:iCs/>
                <w:sz w:val="20"/>
                <w:szCs w:val="20"/>
              </w:rPr>
              <w:t xml:space="preserve"> detektorom, 2 x riadiaci PC s monitorom, tlačiareň, </w:t>
            </w:r>
            <w:proofErr w:type="spellStart"/>
            <w:r w:rsidR="00827CD3" w:rsidRPr="00AA4144">
              <w:rPr>
                <w:rFonts w:cstheme="minorHAnsi"/>
                <w:i/>
                <w:iCs/>
                <w:sz w:val="20"/>
                <w:szCs w:val="20"/>
              </w:rPr>
              <w:t>fermentor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Sartorius-Stedim</w:t>
            </w:r>
            <w:proofErr w:type="spellEnd"/>
            <w:r w:rsidR="00827CD3" w:rsidRPr="00AA4144">
              <w:rPr>
                <w:rFonts w:cstheme="minorHAnsi"/>
                <w:i/>
                <w:iCs/>
                <w:sz w:val="20"/>
                <w:szCs w:val="20"/>
              </w:rPr>
              <w:t xml:space="preserve"> 30L,počítač pre zber telemetrie, hmotnostný spektrometer </w:t>
            </w:r>
            <w:proofErr w:type="spellStart"/>
            <w:r w:rsidR="00827CD3" w:rsidRPr="00AA4144">
              <w:rPr>
                <w:rFonts w:cstheme="minorHAnsi"/>
                <w:i/>
                <w:iCs/>
                <w:sz w:val="20"/>
                <w:szCs w:val="20"/>
              </w:rPr>
              <w:t>ThermoScientific</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Orbitrap</w:t>
            </w:r>
            <w:proofErr w:type="spellEnd"/>
            <w:r w:rsidR="00827CD3" w:rsidRPr="00AA4144">
              <w:rPr>
                <w:rFonts w:cstheme="minorHAnsi"/>
                <w:i/>
                <w:iCs/>
                <w:sz w:val="20"/>
                <w:szCs w:val="20"/>
              </w:rPr>
              <w:t xml:space="preserve"> s iónovým zdrojom ESI a on-line UHPLC </w:t>
            </w:r>
            <w:proofErr w:type="spellStart"/>
            <w:r w:rsidR="00827CD3" w:rsidRPr="00AA4144">
              <w:rPr>
                <w:rFonts w:cstheme="minorHAnsi"/>
                <w:i/>
                <w:iCs/>
                <w:sz w:val="20"/>
                <w:szCs w:val="20"/>
              </w:rPr>
              <w:t>Accela</w:t>
            </w:r>
            <w:proofErr w:type="spellEnd"/>
            <w:r w:rsidR="00827CD3" w:rsidRPr="00AA4144">
              <w:rPr>
                <w:rFonts w:cstheme="minorHAnsi"/>
                <w:i/>
                <w:iCs/>
                <w:sz w:val="20"/>
                <w:szCs w:val="20"/>
              </w:rPr>
              <w:t xml:space="preserve"> 1250, plynový </w:t>
            </w:r>
            <w:proofErr w:type="spellStart"/>
            <w:r w:rsidR="00827CD3" w:rsidRPr="00AA4144">
              <w:rPr>
                <w:rFonts w:cstheme="minorHAnsi"/>
                <w:i/>
                <w:iCs/>
                <w:sz w:val="20"/>
                <w:szCs w:val="20"/>
              </w:rPr>
              <w:t>chromatograf</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ThermoScientific</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Trace</w:t>
            </w:r>
            <w:proofErr w:type="spellEnd"/>
            <w:r w:rsidR="00827CD3" w:rsidRPr="00AA4144">
              <w:rPr>
                <w:rFonts w:cstheme="minorHAnsi"/>
                <w:i/>
                <w:iCs/>
                <w:sz w:val="20"/>
                <w:szCs w:val="20"/>
              </w:rPr>
              <w:t xml:space="preserve"> GC </w:t>
            </w:r>
            <w:proofErr w:type="spellStart"/>
            <w:r w:rsidR="00827CD3" w:rsidRPr="00AA4144">
              <w:rPr>
                <w:rFonts w:cstheme="minorHAnsi"/>
                <w:i/>
                <w:iCs/>
                <w:sz w:val="20"/>
                <w:szCs w:val="20"/>
              </w:rPr>
              <w:t>Ultra</w:t>
            </w:r>
            <w:proofErr w:type="spellEnd"/>
            <w:r w:rsidR="00827CD3" w:rsidRPr="00AA4144">
              <w:rPr>
                <w:rFonts w:cstheme="minorHAnsi"/>
                <w:i/>
                <w:iCs/>
                <w:sz w:val="20"/>
                <w:szCs w:val="20"/>
              </w:rPr>
              <w:t xml:space="preserve"> s FID detektorom, 2 x riadiaci PC s monitorom, tlačiareň, hmotnostný spektrometer MALDI-TOF/TOF </w:t>
            </w:r>
            <w:proofErr w:type="spellStart"/>
            <w:r w:rsidR="00827CD3" w:rsidRPr="00AA4144">
              <w:rPr>
                <w:rFonts w:cstheme="minorHAnsi"/>
                <w:i/>
                <w:iCs/>
                <w:sz w:val="20"/>
                <w:szCs w:val="20"/>
              </w:rPr>
              <w:t>Bruker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UltraFlex</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nano</w:t>
            </w:r>
            <w:proofErr w:type="spellEnd"/>
            <w:r w:rsidR="00827CD3" w:rsidRPr="00AA4144">
              <w:rPr>
                <w:rFonts w:cstheme="minorHAnsi"/>
                <w:i/>
                <w:iCs/>
                <w:sz w:val="20"/>
                <w:szCs w:val="20"/>
              </w:rPr>
              <w:t xml:space="preserve">-HPLC </w:t>
            </w:r>
            <w:proofErr w:type="spellStart"/>
            <w:r w:rsidR="00827CD3" w:rsidRPr="00AA4144">
              <w:rPr>
                <w:rFonts w:cstheme="minorHAnsi"/>
                <w:i/>
                <w:iCs/>
                <w:sz w:val="20"/>
                <w:szCs w:val="20"/>
              </w:rPr>
              <w:t>ThermoScientific</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Dionex</w:t>
            </w:r>
            <w:proofErr w:type="spellEnd"/>
            <w:r w:rsidR="00827CD3" w:rsidRPr="00AA4144">
              <w:rPr>
                <w:rFonts w:cstheme="minorHAnsi"/>
                <w:i/>
                <w:iCs/>
                <w:sz w:val="20"/>
                <w:szCs w:val="20"/>
              </w:rPr>
              <w:t xml:space="preserve"> UltiMate3000, </w:t>
            </w:r>
            <w:proofErr w:type="spellStart"/>
            <w:r w:rsidR="00827CD3" w:rsidRPr="00AA4144">
              <w:rPr>
                <w:rFonts w:cstheme="minorHAnsi"/>
                <w:i/>
                <w:iCs/>
                <w:sz w:val="20"/>
                <w:szCs w:val="20"/>
              </w:rPr>
              <w:t>nano-spotter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Bruker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Proteineer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fcII</w:t>
            </w:r>
            <w:proofErr w:type="spellEnd"/>
            <w:r w:rsidR="00827CD3" w:rsidRPr="00AA4144">
              <w:rPr>
                <w:rFonts w:cstheme="minorHAnsi"/>
                <w:i/>
                <w:iCs/>
                <w:sz w:val="20"/>
                <w:szCs w:val="20"/>
              </w:rPr>
              <w:t xml:space="preserve">, 2 x riadiaci PC s monitorom, tlačiareň, server databázy </w:t>
            </w:r>
            <w:proofErr w:type="spellStart"/>
            <w:r w:rsidR="00827CD3" w:rsidRPr="00AA4144">
              <w:rPr>
                <w:rFonts w:cstheme="minorHAnsi"/>
                <w:i/>
                <w:iCs/>
                <w:sz w:val="20"/>
                <w:szCs w:val="20"/>
              </w:rPr>
              <w:t>Mascot</w:t>
            </w:r>
            <w:proofErr w:type="spellEnd"/>
            <w:r w:rsidR="00827CD3" w:rsidRPr="00AA4144">
              <w:rPr>
                <w:rFonts w:cstheme="minorHAnsi"/>
                <w:i/>
                <w:iCs/>
                <w:sz w:val="20"/>
                <w:szCs w:val="20"/>
              </w:rPr>
              <w:t xml:space="preserve">, server  </w:t>
            </w:r>
            <w:proofErr w:type="spellStart"/>
            <w:r w:rsidR="00827CD3" w:rsidRPr="00AA4144">
              <w:rPr>
                <w:rFonts w:cstheme="minorHAnsi"/>
                <w:i/>
                <w:iCs/>
                <w:sz w:val="20"/>
                <w:szCs w:val="20"/>
              </w:rPr>
              <w:t>Proteinscape</w:t>
            </w:r>
            <w:proofErr w:type="spellEnd"/>
            <w:r w:rsidR="00827CD3" w:rsidRPr="00AA4144">
              <w:rPr>
                <w:rFonts w:cstheme="minorHAnsi"/>
                <w:i/>
                <w:iCs/>
                <w:sz w:val="20"/>
                <w:szCs w:val="20"/>
              </w:rPr>
              <w:t xml:space="preserve">, plynový </w:t>
            </w:r>
            <w:proofErr w:type="spellStart"/>
            <w:r w:rsidR="00827CD3" w:rsidRPr="00AA4144">
              <w:rPr>
                <w:rFonts w:cstheme="minorHAnsi"/>
                <w:i/>
                <w:iCs/>
                <w:sz w:val="20"/>
                <w:szCs w:val="20"/>
              </w:rPr>
              <w:t>chromatograf</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ThermoScientific</w:t>
            </w:r>
            <w:proofErr w:type="spellEnd"/>
            <w:r w:rsidR="00827CD3" w:rsidRPr="00AA4144">
              <w:rPr>
                <w:rFonts w:cstheme="minorHAnsi"/>
                <w:i/>
                <w:iCs/>
                <w:sz w:val="20"/>
                <w:szCs w:val="20"/>
              </w:rPr>
              <w:t xml:space="preserve">, kvapalinový </w:t>
            </w:r>
            <w:proofErr w:type="spellStart"/>
            <w:r w:rsidR="00827CD3" w:rsidRPr="00AA4144">
              <w:rPr>
                <w:rFonts w:cstheme="minorHAnsi"/>
                <w:i/>
                <w:iCs/>
                <w:sz w:val="20"/>
                <w:szCs w:val="20"/>
              </w:rPr>
              <w:t>chromatograf</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ThermoScientific</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Dionex</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UltiMate</w:t>
            </w:r>
            <w:proofErr w:type="spellEnd"/>
            <w:r w:rsidR="00827CD3" w:rsidRPr="00AA4144">
              <w:rPr>
                <w:rFonts w:cstheme="minorHAnsi"/>
                <w:i/>
                <w:iCs/>
                <w:sz w:val="20"/>
                <w:szCs w:val="20"/>
              </w:rPr>
              <w:t xml:space="preserve"> 3000 s detektormi DAD, CAD, fluorescenčným, </w:t>
            </w:r>
            <w:proofErr w:type="spellStart"/>
            <w:r w:rsidR="00827CD3" w:rsidRPr="00AA4144">
              <w:rPr>
                <w:rFonts w:cstheme="minorHAnsi"/>
                <w:i/>
                <w:iCs/>
                <w:sz w:val="20"/>
                <w:szCs w:val="20"/>
              </w:rPr>
              <w:t>refraktometrickým</w:t>
            </w:r>
            <w:proofErr w:type="spellEnd"/>
            <w:r w:rsidR="00827CD3" w:rsidRPr="00AA4144">
              <w:rPr>
                <w:rFonts w:cstheme="minorHAnsi"/>
                <w:i/>
                <w:iCs/>
                <w:sz w:val="20"/>
                <w:szCs w:val="20"/>
              </w:rPr>
              <w:t xml:space="preserve">, elektrochemickým, DAD a CAD detektormi, 2 x riadiaci PC s monitorom, </w:t>
            </w:r>
            <w:proofErr w:type="spellStart"/>
            <w:r w:rsidR="00827CD3" w:rsidRPr="00AA4144">
              <w:rPr>
                <w:rFonts w:cstheme="minorHAnsi"/>
                <w:i/>
                <w:iCs/>
                <w:sz w:val="20"/>
                <w:szCs w:val="20"/>
              </w:rPr>
              <w:t>homogenizátor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Stansted</w:t>
            </w:r>
            <w:proofErr w:type="spellEnd"/>
            <w:r w:rsidR="00827CD3" w:rsidRPr="00AA4144">
              <w:rPr>
                <w:rFonts w:cstheme="minorHAnsi"/>
                <w:i/>
                <w:iCs/>
                <w:sz w:val="20"/>
                <w:szCs w:val="20"/>
              </w:rPr>
              <w:t xml:space="preserve"> Fluid </w:t>
            </w:r>
            <w:proofErr w:type="spellStart"/>
            <w:r w:rsidR="00827CD3" w:rsidRPr="00AA4144">
              <w:rPr>
                <w:rFonts w:cstheme="minorHAnsi"/>
                <w:i/>
                <w:iCs/>
                <w:sz w:val="20"/>
                <w:szCs w:val="20"/>
              </w:rPr>
              <w:t>Power</w:t>
            </w:r>
            <w:proofErr w:type="spellEnd"/>
            <w:r w:rsidR="00827CD3" w:rsidRPr="00AA4144">
              <w:rPr>
                <w:rFonts w:cstheme="minorHAnsi"/>
                <w:i/>
                <w:iCs/>
                <w:sz w:val="20"/>
                <w:szCs w:val="20"/>
              </w:rPr>
              <w:t xml:space="preserve"> („</w:t>
            </w:r>
            <w:proofErr w:type="spellStart"/>
            <w:r w:rsidR="00827CD3" w:rsidRPr="00AA4144">
              <w:rPr>
                <w:rFonts w:cstheme="minorHAnsi"/>
                <w:i/>
                <w:iCs/>
                <w:sz w:val="20"/>
                <w:szCs w:val="20"/>
              </w:rPr>
              <w:t>French</w:t>
            </w:r>
            <w:proofErr w:type="spellEnd"/>
            <w:r w:rsidR="00827CD3" w:rsidRPr="00AA4144">
              <w:rPr>
                <w:rFonts w:cstheme="minorHAnsi"/>
                <w:i/>
                <w:iCs/>
                <w:sz w:val="20"/>
                <w:szCs w:val="20"/>
              </w:rPr>
              <w:t xml:space="preserve"> Press“).</w:t>
            </w:r>
          </w:p>
          <w:p w14:paraId="4C19490B" w14:textId="7B414730" w:rsidR="002C7CB5" w:rsidRPr="00AA4144" w:rsidRDefault="002C7CB5" w:rsidP="002C7CB5">
            <w:pPr>
              <w:spacing w:after="0" w:line="240" w:lineRule="auto"/>
              <w:ind w:left="57" w:right="57"/>
              <w:jc w:val="both"/>
              <w:rPr>
                <w:rFonts w:cstheme="minorHAnsi"/>
                <w:i/>
                <w:iCs/>
                <w:sz w:val="20"/>
                <w:szCs w:val="20"/>
              </w:rPr>
            </w:pPr>
            <w:r>
              <w:rPr>
                <w:rFonts w:cstheme="minorHAnsi"/>
                <w:b/>
                <w:i/>
                <w:iCs/>
                <w:sz w:val="20"/>
                <w:szCs w:val="20"/>
              </w:rPr>
              <w:t>2</w:t>
            </w:r>
            <w:r w:rsidRPr="00AA4144">
              <w:rPr>
                <w:rFonts w:cstheme="minorHAnsi"/>
                <w:b/>
                <w:i/>
                <w:iCs/>
                <w:sz w:val="20"/>
                <w:szCs w:val="20"/>
              </w:rPr>
              <w:t>. Laboratórium celulárnych a </w:t>
            </w:r>
            <w:proofErr w:type="spellStart"/>
            <w:r w:rsidRPr="00AA4144">
              <w:rPr>
                <w:rFonts w:cstheme="minorHAnsi"/>
                <w:b/>
                <w:i/>
                <w:iCs/>
                <w:sz w:val="20"/>
                <w:szCs w:val="20"/>
              </w:rPr>
              <w:t>subcelulárnych</w:t>
            </w:r>
            <w:proofErr w:type="spellEnd"/>
            <w:r w:rsidRPr="00AA4144">
              <w:rPr>
                <w:rFonts w:cstheme="minorHAnsi"/>
                <w:b/>
                <w:i/>
                <w:iCs/>
                <w:sz w:val="20"/>
                <w:szCs w:val="20"/>
              </w:rPr>
              <w:t xml:space="preserve"> štruktúr I. II</w:t>
            </w:r>
            <w:r w:rsidRPr="00AA4144">
              <w:rPr>
                <w:rFonts w:cstheme="minorHAnsi"/>
                <w:i/>
                <w:iCs/>
                <w:sz w:val="20"/>
                <w:szCs w:val="20"/>
              </w:rPr>
              <w:t xml:space="preserve">.: mikroskop KRÜSS, analyzátor </w:t>
            </w:r>
            <w:proofErr w:type="spellStart"/>
            <w:r w:rsidRPr="00AA4144">
              <w:rPr>
                <w:rFonts w:cstheme="minorHAnsi"/>
                <w:i/>
                <w:iCs/>
                <w:sz w:val="20"/>
                <w:szCs w:val="20"/>
              </w:rPr>
              <w:t>Thermo</w:t>
            </w:r>
            <w:proofErr w:type="spellEnd"/>
            <w:r w:rsidRPr="00AA4144">
              <w:rPr>
                <w:rFonts w:cstheme="minorHAnsi"/>
                <w:i/>
                <w:iCs/>
                <w:sz w:val="20"/>
                <w:szCs w:val="20"/>
              </w:rPr>
              <w:t xml:space="preserve"> </w:t>
            </w:r>
            <w:proofErr w:type="spellStart"/>
            <w:r w:rsidRPr="00AA4144">
              <w:rPr>
                <w:rFonts w:cstheme="minorHAnsi"/>
                <w:i/>
                <w:iCs/>
                <w:sz w:val="20"/>
                <w:szCs w:val="20"/>
              </w:rPr>
              <w:t>Multiscan</w:t>
            </w:r>
            <w:proofErr w:type="spellEnd"/>
            <w:r w:rsidRPr="00AA4144">
              <w:rPr>
                <w:rFonts w:cstheme="minorHAnsi"/>
                <w:i/>
                <w:iCs/>
                <w:sz w:val="20"/>
                <w:szCs w:val="20"/>
              </w:rPr>
              <w:t xml:space="preserve"> FC, termostat, CO</w:t>
            </w:r>
            <w:r w:rsidRPr="00AA4144">
              <w:rPr>
                <w:rFonts w:cstheme="minorHAnsi"/>
                <w:i/>
                <w:iCs/>
                <w:sz w:val="20"/>
                <w:szCs w:val="20"/>
                <w:vertAlign w:val="subscript"/>
              </w:rPr>
              <w:t>2</w:t>
            </w:r>
            <w:r w:rsidRPr="00AA4144">
              <w:rPr>
                <w:rFonts w:cstheme="minorHAnsi"/>
                <w:i/>
                <w:iCs/>
                <w:sz w:val="20"/>
                <w:szCs w:val="20"/>
              </w:rPr>
              <w:t>-</w:t>
            </w:r>
            <w:r w:rsidRPr="00AA4144">
              <w:rPr>
                <w:rFonts w:cstheme="minorHAnsi"/>
                <w:i/>
                <w:iCs/>
                <w:sz w:val="20"/>
                <w:szCs w:val="20"/>
                <w:vertAlign w:val="subscript"/>
              </w:rPr>
              <w:t xml:space="preserve"> </w:t>
            </w:r>
            <w:r w:rsidRPr="00AA4144">
              <w:rPr>
                <w:rFonts w:cstheme="minorHAnsi"/>
                <w:i/>
                <w:iCs/>
                <w:sz w:val="20"/>
                <w:szCs w:val="20"/>
              </w:rPr>
              <w:t xml:space="preserve">inkubátor HEAL FORCE, termostat </w:t>
            </w:r>
            <w:proofErr w:type="spellStart"/>
            <w:r w:rsidRPr="00AA4144">
              <w:rPr>
                <w:rFonts w:cstheme="minorHAnsi"/>
                <w:i/>
                <w:iCs/>
                <w:sz w:val="20"/>
                <w:szCs w:val="20"/>
              </w:rPr>
              <w:t>Memmert</w:t>
            </w:r>
            <w:proofErr w:type="spellEnd"/>
            <w:r w:rsidRPr="00AA4144">
              <w:rPr>
                <w:rFonts w:cstheme="minorHAnsi"/>
                <w:i/>
                <w:iCs/>
                <w:sz w:val="20"/>
                <w:szCs w:val="20"/>
              </w:rPr>
              <w:t>, laminárny box LABCULTURE, PC zostava,  Analyzátor CASA (</w:t>
            </w:r>
            <w:proofErr w:type="spellStart"/>
            <w:r w:rsidRPr="00AA4144">
              <w:rPr>
                <w:rFonts w:cstheme="minorHAnsi"/>
                <w:i/>
                <w:iCs/>
                <w:sz w:val="20"/>
                <w:szCs w:val="20"/>
              </w:rPr>
              <w:t>Minitűb</w:t>
            </w:r>
            <w:proofErr w:type="spellEnd"/>
            <w:r w:rsidRPr="00AA4144">
              <w:rPr>
                <w:rFonts w:cstheme="minorHAnsi"/>
                <w:i/>
                <w:iCs/>
                <w:sz w:val="20"/>
                <w:szCs w:val="20"/>
              </w:rPr>
              <w:t xml:space="preserve">) + </w:t>
            </w:r>
            <w:proofErr w:type="spellStart"/>
            <w:r w:rsidRPr="00AA4144">
              <w:rPr>
                <w:rFonts w:cstheme="minorHAnsi"/>
                <w:i/>
                <w:iCs/>
                <w:sz w:val="20"/>
                <w:szCs w:val="20"/>
              </w:rPr>
              <w:t>Olympus</w:t>
            </w:r>
            <w:proofErr w:type="spellEnd"/>
            <w:r w:rsidRPr="00AA4144">
              <w:rPr>
                <w:rFonts w:cstheme="minorHAnsi"/>
                <w:i/>
                <w:iCs/>
                <w:sz w:val="20"/>
                <w:szCs w:val="20"/>
              </w:rPr>
              <w:t xml:space="preserve"> BX51, </w:t>
            </w:r>
            <w:proofErr w:type="spellStart"/>
            <w:r w:rsidRPr="00AA4144">
              <w:rPr>
                <w:rFonts w:cstheme="minorHAnsi"/>
                <w:i/>
                <w:iCs/>
                <w:sz w:val="20"/>
                <w:szCs w:val="20"/>
              </w:rPr>
              <w:t>Osmomat</w:t>
            </w:r>
            <w:proofErr w:type="spellEnd"/>
            <w:r w:rsidRPr="00AA4144">
              <w:rPr>
                <w:rFonts w:cstheme="minorHAnsi"/>
                <w:i/>
                <w:iCs/>
                <w:sz w:val="20"/>
                <w:szCs w:val="20"/>
              </w:rPr>
              <w:t xml:space="preserve"> 3000, mikroskop </w:t>
            </w:r>
            <w:proofErr w:type="spellStart"/>
            <w:r w:rsidRPr="00AA4144">
              <w:rPr>
                <w:rFonts w:cstheme="minorHAnsi"/>
                <w:i/>
                <w:iCs/>
                <w:sz w:val="20"/>
                <w:szCs w:val="20"/>
              </w:rPr>
              <w:t>Olympus</w:t>
            </w:r>
            <w:proofErr w:type="spellEnd"/>
            <w:r w:rsidRPr="00AA4144">
              <w:rPr>
                <w:rFonts w:cstheme="minorHAnsi"/>
                <w:i/>
                <w:iCs/>
                <w:sz w:val="20"/>
                <w:szCs w:val="20"/>
              </w:rPr>
              <w:t xml:space="preserve"> CX41 + </w:t>
            </w:r>
            <w:proofErr w:type="spellStart"/>
            <w:r w:rsidRPr="00AA4144">
              <w:rPr>
                <w:rFonts w:cstheme="minorHAnsi"/>
                <w:i/>
                <w:iCs/>
                <w:sz w:val="20"/>
                <w:szCs w:val="20"/>
              </w:rPr>
              <w:t>Quick</w:t>
            </w:r>
            <w:proofErr w:type="spellEnd"/>
            <w:r w:rsidRPr="00AA4144">
              <w:rPr>
                <w:rFonts w:cstheme="minorHAnsi"/>
                <w:i/>
                <w:iCs/>
                <w:sz w:val="20"/>
                <w:szCs w:val="20"/>
              </w:rPr>
              <w:t xml:space="preserve"> </w:t>
            </w:r>
            <w:proofErr w:type="spellStart"/>
            <w:r w:rsidRPr="00AA4144">
              <w:rPr>
                <w:rFonts w:cstheme="minorHAnsi"/>
                <w:i/>
                <w:iCs/>
                <w:sz w:val="20"/>
                <w:szCs w:val="20"/>
              </w:rPr>
              <w:t>photo-microsystem</w:t>
            </w:r>
            <w:proofErr w:type="spellEnd"/>
            <w:r w:rsidRPr="00AA4144">
              <w:rPr>
                <w:rFonts w:cstheme="minorHAnsi"/>
                <w:i/>
                <w:iCs/>
                <w:sz w:val="20"/>
                <w:szCs w:val="20"/>
              </w:rPr>
              <w:t xml:space="preserve">, mikroskop </w:t>
            </w:r>
            <w:proofErr w:type="spellStart"/>
            <w:r w:rsidRPr="00AA4144">
              <w:rPr>
                <w:rFonts w:cstheme="minorHAnsi"/>
                <w:i/>
                <w:iCs/>
                <w:sz w:val="20"/>
                <w:szCs w:val="20"/>
              </w:rPr>
              <w:t>Karl</w:t>
            </w:r>
            <w:proofErr w:type="spellEnd"/>
            <w:r w:rsidRPr="00AA4144">
              <w:rPr>
                <w:rFonts w:cstheme="minorHAnsi"/>
                <w:i/>
                <w:iCs/>
                <w:sz w:val="20"/>
                <w:szCs w:val="20"/>
              </w:rPr>
              <w:t xml:space="preserve"> </w:t>
            </w:r>
            <w:proofErr w:type="spellStart"/>
            <w:r w:rsidRPr="00AA4144">
              <w:rPr>
                <w:rFonts w:cstheme="minorHAnsi"/>
                <w:i/>
                <w:iCs/>
                <w:sz w:val="20"/>
                <w:szCs w:val="20"/>
              </w:rPr>
              <w:t>Zeiss</w:t>
            </w:r>
            <w:proofErr w:type="spellEnd"/>
            <w:r w:rsidRPr="00AA4144">
              <w:rPr>
                <w:rFonts w:cstheme="minorHAnsi"/>
                <w:i/>
                <w:iCs/>
                <w:sz w:val="20"/>
                <w:szCs w:val="20"/>
              </w:rPr>
              <w:t>, termostat, inkubátor, PC zostava.</w:t>
            </w:r>
          </w:p>
          <w:p w14:paraId="1DBB564A" w14:textId="6A5F8062" w:rsidR="002C7CB5" w:rsidRPr="00AA4144" w:rsidRDefault="002C7CB5" w:rsidP="002C7CB5">
            <w:pPr>
              <w:spacing w:after="0" w:line="240" w:lineRule="auto"/>
              <w:ind w:left="57" w:right="57"/>
              <w:jc w:val="both"/>
              <w:rPr>
                <w:rFonts w:cstheme="minorHAnsi"/>
                <w:b/>
                <w:i/>
                <w:iCs/>
                <w:sz w:val="20"/>
                <w:szCs w:val="20"/>
                <w:lang w:eastAsia="sk-SK"/>
              </w:rPr>
            </w:pPr>
            <w:r>
              <w:rPr>
                <w:rFonts w:cstheme="minorHAnsi"/>
                <w:b/>
                <w:i/>
                <w:iCs/>
                <w:sz w:val="20"/>
                <w:szCs w:val="20"/>
                <w:lang w:eastAsia="sk-SK"/>
              </w:rPr>
              <w:t>3</w:t>
            </w:r>
            <w:r w:rsidRPr="00AA4144">
              <w:rPr>
                <w:rFonts w:cstheme="minorHAnsi"/>
                <w:b/>
                <w:i/>
                <w:iCs/>
                <w:sz w:val="20"/>
                <w:szCs w:val="20"/>
                <w:lang w:eastAsia="sk-SK"/>
              </w:rPr>
              <w:t xml:space="preserve">.Laboratórium environmentálnych a potravinárskych analýz: </w:t>
            </w:r>
            <w:r w:rsidRPr="00AA4144">
              <w:rPr>
                <w:rFonts w:cstheme="minorHAnsi"/>
                <w:i/>
                <w:iCs/>
                <w:sz w:val="20"/>
                <w:szCs w:val="20"/>
              </w:rPr>
              <w:t xml:space="preserve">AAS </w:t>
            </w:r>
            <w:proofErr w:type="spellStart"/>
            <w:r w:rsidRPr="00AA4144">
              <w:rPr>
                <w:rFonts w:cstheme="minorHAnsi"/>
                <w:i/>
                <w:iCs/>
                <w:sz w:val="20"/>
                <w:szCs w:val="20"/>
              </w:rPr>
              <w:t>Varian</w:t>
            </w:r>
            <w:proofErr w:type="spellEnd"/>
            <w:r w:rsidRPr="00AA4144">
              <w:rPr>
                <w:rFonts w:cstheme="minorHAnsi"/>
                <w:i/>
                <w:iCs/>
                <w:sz w:val="20"/>
                <w:szCs w:val="20"/>
              </w:rPr>
              <w:t xml:space="preserve"> Duo (AA240FZ, AA240Z, GTA 120), AAS SP9, CEM MARX X pres – mikrovlnný rozklad, </w:t>
            </w:r>
            <w:proofErr w:type="spellStart"/>
            <w:r w:rsidRPr="00AA4144">
              <w:rPr>
                <w:rFonts w:cstheme="minorHAnsi"/>
                <w:i/>
                <w:iCs/>
                <w:sz w:val="20"/>
                <w:szCs w:val="20"/>
              </w:rPr>
              <w:t>spektrofotometer</w:t>
            </w:r>
            <w:proofErr w:type="spellEnd"/>
            <w:r w:rsidRPr="00AA4144">
              <w:rPr>
                <w:rFonts w:cstheme="minorHAnsi"/>
                <w:i/>
                <w:iCs/>
                <w:sz w:val="20"/>
                <w:szCs w:val="20"/>
              </w:rPr>
              <w:t xml:space="preserve"> UV 1800, HPLC </w:t>
            </w:r>
            <w:proofErr w:type="spellStart"/>
            <w:r w:rsidRPr="00AA4144">
              <w:rPr>
                <w:rFonts w:cstheme="minorHAnsi"/>
                <w:i/>
                <w:iCs/>
                <w:sz w:val="20"/>
                <w:szCs w:val="20"/>
              </w:rPr>
              <w:t>Waters</w:t>
            </w:r>
            <w:proofErr w:type="spellEnd"/>
            <w:r w:rsidRPr="00AA4144">
              <w:rPr>
                <w:rFonts w:cstheme="minorHAnsi"/>
                <w:i/>
                <w:iCs/>
                <w:sz w:val="20"/>
                <w:szCs w:val="20"/>
              </w:rPr>
              <w:t xml:space="preserve"> 2996, AMA 254 analyzátor ortuti, analytické váhy DENVER.</w:t>
            </w:r>
          </w:p>
          <w:p w14:paraId="36EA2189" w14:textId="77777777" w:rsidR="002C7CB5" w:rsidRPr="00AA4144" w:rsidRDefault="002C7CB5" w:rsidP="002C7CB5">
            <w:pPr>
              <w:spacing w:after="0" w:line="240" w:lineRule="auto"/>
              <w:ind w:left="57" w:right="57"/>
              <w:jc w:val="both"/>
              <w:rPr>
                <w:rFonts w:cstheme="minorHAnsi"/>
                <w:i/>
                <w:iCs/>
                <w:sz w:val="20"/>
                <w:szCs w:val="20"/>
              </w:rPr>
            </w:pPr>
            <w:r w:rsidRPr="00AA4144">
              <w:rPr>
                <w:rFonts w:cstheme="minorHAnsi"/>
                <w:i/>
                <w:iCs/>
                <w:sz w:val="20"/>
                <w:szCs w:val="20"/>
              </w:rPr>
              <w:t xml:space="preserve">Vybavenie ďalších laboratórií na Ústave potravinárstva (Katedre chémie): </w:t>
            </w:r>
            <w:proofErr w:type="spellStart"/>
            <w:r w:rsidRPr="00AA4144">
              <w:rPr>
                <w:rFonts w:cstheme="minorHAnsi"/>
                <w:i/>
                <w:iCs/>
                <w:sz w:val="20"/>
                <w:szCs w:val="20"/>
              </w:rPr>
              <w:t>spektrofotometer</w:t>
            </w:r>
            <w:proofErr w:type="spellEnd"/>
            <w:r w:rsidRPr="00AA4144">
              <w:rPr>
                <w:rFonts w:cstheme="minorHAnsi"/>
                <w:i/>
                <w:iCs/>
                <w:sz w:val="20"/>
                <w:szCs w:val="20"/>
              </w:rPr>
              <w:t xml:space="preserve"> UV mini 1240, horizontála trepačka HS 250, sušiareň </w:t>
            </w:r>
            <w:proofErr w:type="spellStart"/>
            <w:r w:rsidRPr="00AA4144">
              <w:rPr>
                <w:rFonts w:cstheme="minorHAnsi"/>
                <w:i/>
                <w:iCs/>
                <w:sz w:val="20"/>
                <w:szCs w:val="20"/>
              </w:rPr>
              <w:t>Memmert</w:t>
            </w:r>
            <w:proofErr w:type="spellEnd"/>
            <w:r w:rsidRPr="00AA4144">
              <w:rPr>
                <w:rFonts w:cstheme="minorHAnsi"/>
                <w:i/>
                <w:iCs/>
                <w:sz w:val="20"/>
                <w:szCs w:val="20"/>
              </w:rPr>
              <w:t xml:space="preserve">, pH meter 691 </w:t>
            </w:r>
            <w:proofErr w:type="spellStart"/>
            <w:r w:rsidRPr="00AA4144">
              <w:rPr>
                <w:rFonts w:cstheme="minorHAnsi"/>
                <w:i/>
                <w:iCs/>
                <w:sz w:val="20"/>
                <w:szCs w:val="20"/>
              </w:rPr>
              <w:t>Metronom</w:t>
            </w:r>
            <w:proofErr w:type="spellEnd"/>
            <w:r w:rsidRPr="00AA4144">
              <w:rPr>
                <w:rFonts w:cstheme="minorHAnsi"/>
                <w:i/>
                <w:iCs/>
                <w:sz w:val="20"/>
                <w:szCs w:val="20"/>
              </w:rPr>
              <w:t xml:space="preserve">, rotačná vákuová </w:t>
            </w:r>
            <w:proofErr w:type="spellStart"/>
            <w:r w:rsidRPr="00AA4144">
              <w:rPr>
                <w:rFonts w:cstheme="minorHAnsi"/>
                <w:i/>
                <w:iCs/>
                <w:sz w:val="20"/>
                <w:szCs w:val="20"/>
              </w:rPr>
              <w:t>odparka</w:t>
            </w:r>
            <w:proofErr w:type="spellEnd"/>
            <w:r w:rsidRPr="00AA4144">
              <w:rPr>
                <w:rFonts w:cstheme="minorHAnsi"/>
                <w:i/>
                <w:iCs/>
                <w:sz w:val="20"/>
                <w:szCs w:val="20"/>
              </w:rPr>
              <w:t xml:space="preserve"> RVO 200A, sušiareň KBC G100/250, centrifúga T-23, vodný kúpeľ, pH meter P205, analytické váhy UVE NJU, </w:t>
            </w:r>
            <w:proofErr w:type="spellStart"/>
            <w:r w:rsidRPr="00AA4144">
              <w:rPr>
                <w:rFonts w:cstheme="minorHAnsi"/>
                <w:i/>
                <w:iCs/>
                <w:sz w:val="20"/>
                <w:szCs w:val="20"/>
              </w:rPr>
              <w:lastRenderedPageBreak/>
              <w:t>konduktometer</w:t>
            </w:r>
            <w:proofErr w:type="spellEnd"/>
            <w:r w:rsidRPr="00AA4144">
              <w:rPr>
                <w:rFonts w:cstheme="minorHAnsi"/>
                <w:i/>
                <w:iCs/>
                <w:sz w:val="20"/>
                <w:szCs w:val="20"/>
              </w:rPr>
              <w:t xml:space="preserve"> M20 M220, </w:t>
            </w:r>
            <w:proofErr w:type="spellStart"/>
            <w:r w:rsidRPr="00AA4144">
              <w:rPr>
                <w:rFonts w:cstheme="minorHAnsi"/>
                <w:i/>
                <w:iCs/>
                <w:sz w:val="20"/>
                <w:szCs w:val="20"/>
              </w:rPr>
              <w:t>exikátor</w:t>
            </w:r>
            <w:proofErr w:type="spellEnd"/>
            <w:r w:rsidRPr="00AA4144">
              <w:rPr>
                <w:rFonts w:cstheme="minorHAnsi"/>
                <w:i/>
                <w:iCs/>
                <w:sz w:val="20"/>
                <w:szCs w:val="20"/>
              </w:rPr>
              <w:t xml:space="preserve">, </w:t>
            </w:r>
            <w:proofErr w:type="spellStart"/>
            <w:r w:rsidRPr="00AA4144">
              <w:rPr>
                <w:rFonts w:cstheme="minorHAnsi"/>
                <w:i/>
                <w:iCs/>
                <w:sz w:val="20"/>
                <w:szCs w:val="20"/>
              </w:rPr>
              <w:t>Photochem</w:t>
            </w:r>
            <w:proofErr w:type="spellEnd"/>
            <w:r w:rsidRPr="00AA4144">
              <w:rPr>
                <w:rFonts w:cstheme="minorHAnsi"/>
                <w:i/>
                <w:iCs/>
                <w:sz w:val="20"/>
                <w:szCs w:val="20"/>
              </w:rPr>
              <w:t xml:space="preserve"> – analyzátor antioxidantov, váhy KERN 440-33, sušiareň WTC – </w:t>
            </w:r>
            <w:proofErr w:type="spellStart"/>
            <w:r w:rsidRPr="00AA4144">
              <w:rPr>
                <w:rFonts w:cstheme="minorHAnsi"/>
                <w:i/>
                <w:iCs/>
                <w:sz w:val="20"/>
                <w:szCs w:val="20"/>
              </w:rPr>
              <w:t>Binder</w:t>
            </w:r>
            <w:proofErr w:type="spellEnd"/>
            <w:r w:rsidRPr="00AA4144">
              <w:rPr>
                <w:rFonts w:cstheme="minorHAnsi"/>
                <w:i/>
                <w:iCs/>
                <w:sz w:val="20"/>
                <w:szCs w:val="20"/>
              </w:rPr>
              <w:t xml:space="preserve">, horizontálna vratná trepačka GLF 3006, </w:t>
            </w:r>
            <w:proofErr w:type="spellStart"/>
            <w:r w:rsidRPr="00AA4144">
              <w:rPr>
                <w:rFonts w:cstheme="minorHAnsi"/>
                <w:i/>
                <w:iCs/>
                <w:sz w:val="20"/>
                <w:szCs w:val="20"/>
              </w:rPr>
              <w:t>Simplicity</w:t>
            </w:r>
            <w:proofErr w:type="spellEnd"/>
            <w:r w:rsidRPr="00AA4144">
              <w:rPr>
                <w:rFonts w:cstheme="minorHAnsi"/>
                <w:i/>
                <w:iCs/>
                <w:sz w:val="20"/>
                <w:szCs w:val="20"/>
              </w:rPr>
              <w:t xml:space="preserve"> </w:t>
            </w:r>
            <w:proofErr w:type="spellStart"/>
            <w:r w:rsidRPr="00AA4144">
              <w:rPr>
                <w:rFonts w:cstheme="minorHAnsi"/>
                <w:i/>
                <w:iCs/>
                <w:sz w:val="20"/>
                <w:szCs w:val="20"/>
              </w:rPr>
              <w:t>Milipore</w:t>
            </w:r>
            <w:proofErr w:type="spellEnd"/>
            <w:r w:rsidRPr="00AA4144">
              <w:rPr>
                <w:rFonts w:cstheme="minorHAnsi"/>
                <w:i/>
                <w:iCs/>
                <w:sz w:val="20"/>
                <w:szCs w:val="20"/>
              </w:rPr>
              <w:t xml:space="preserve"> 185 systém prípravy </w:t>
            </w:r>
            <w:proofErr w:type="spellStart"/>
            <w:r w:rsidRPr="00AA4144">
              <w:rPr>
                <w:rFonts w:cstheme="minorHAnsi"/>
                <w:i/>
                <w:iCs/>
                <w:sz w:val="20"/>
                <w:szCs w:val="20"/>
              </w:rPr>
              <w:t>ultračistej</w:t>
            </w:r>
            <w:proofErr w:type="spellEnd"/>
            <w:r w:rsidRPr="00AA4144">
              <w:rPr>
                <w:rFonts w:cstheme="minorHAnsi"/>
                <w:i/>
                <w:iCs/>
                <w:sz w:val="20"/>
                <w:szCs w:val="20"/>
              </w:rPr>
              <w:t xml:space="preserve"> vody, </w:t>
            </w:r>
            <w:proofErr w:type="spellStart"/>
            <w:r w:rsidRPr="00AA4144">
              <w:rPr>
                <w:rFonts w:cstheme="minorHAnsi"/>
                <w:i/>
                <w:iCs/>
                <w:sz w:val="20"/>
                <w:szCs w:val="20"/>
              </w:rPr>
              <w:t>konduktormeter</w:t>
            </w:r>
            <w:proofErr w:type="spellEnd"/>
            <w:r w:rsidRPr="00AA4144">
              <w:rPr>
                <w:rFonts w:cstheme="minorHAnsi"/>
                <w:i/>
                <w:iCs/>
                <w:sz w:val="20"/>
                <w:szCs w:val="20"/>
              </w:rPr>
              <w:t xml:space="preserve">, </w:t>
            </w:r>
            <w:proofErr w:type="spellStart"/>
            <w:r w:rsidRPr="00AA4144">
              <w:rPr>
                <w:rFonts w:cstheme="minorHAnsi"/>
                <w:i/>
                <w:iCs/>
                <w:sz w:val="20"/>
                <w:szCs w:val="20"/>
              </w:rPr>
              <w:t>refraktometer</w:t>
            </w:r>
            <w:proofErr w:type="spellEnd"/>
            <w:r w:rsidRPr="00AA4144">
              <w:rPr>
                <w:rFonts w:cstheme="minorHAnsi"/>
                <w:i/>
                <w:iCs/>
                <w:sz w:val="20"/>
                <w:szCs w:val="20"/>
              </w:rPr>
              <w:t>.</w:t>
            </w:r>
          </w:p>
          <w:p w14:paraId="3BEFE9F8" w14:textId="7BB2DB64" w:rsidR="00C62BA4" w:rsidRPr="00AA4144" w:rsidRDefault="002C7CB5" w:rsidP="00C62BA4">
            <w:pPr>
              <w:spacing w:after="0" w:line="240" w:lineRule="auto"/>
              <w:ind w:left="57" w:right="57"/>
              <w:jc w:val="both"/>
              <w:rPr>
                <w:rFonts w:cstheme="minorHAnsi"/>
                <w:b/>
                <w:i/>
                <w:iCs/>
                <w:sz w:val="20"/>
                <w:szCs w:val="20"/>
              </w:rPr>
            </w:pPr>
            <w:r>
              <w:rPr>
                <w:rFonts w:cstheme="minorHAnsi"/>
                <w:b/>
                <w:i/>
                <w:iCs/>
                <w:sz w:val="20"/>
                <w:szCs w:val="20"/>
              </w:rPr>
              <w:t xml:space="preserve">4. </w:t>
            </w:r>
            <w:r w:rsidR="00C62BA4" w:rsidRPr="00AA4144">
              <w:rPr>
                <w:rFonts w:cstheme="minorHAnsi"/>
                <w:b/>
                <w:i/>
                <w:iCs/>
                <w:sz w:val="20"/>
                <w:szCs w:val="20"/>
              </w:rPr>
              <w:t xml:space="preserve">Reologické laboratórium: </w:t>
            </w:r>
            <w:r w:rsidR="00C62BA4" w:rsidRPr="00AA4144">
              <w:rPr>
                <w:rFonts w:cstheme="minorHAnsi"/>
                <w:i/>
                <w:iCs/>
                <w:sz w:val="20"/>
                <w:szCs w:val="20"/>
              </w:rPr>
              <w:t xml:space="preserve">pekárenská elektrická pec </w:t>
            </w:r>
            <w:proofErr w:type="spellStart"/>
            <w:r w:rsidR="00C62BA4" w:rsidRPr="00AA4144">
              <w:rPr>
                <w:rFonts w:cstheme="minorHAnsi"/>
                <w:i/>
                <w:iCs/>
                <w:sz w:val="20"/>
                <w:szCs w:val="20"/>
              </w:rPr>
              <w:t>Miwe</w:t>
            </w:r>
            <w:proofErr w:type="spellEnd"/>
            <w:r w:rsidR="00C62BA4" w:rsidRPr="00AA4144">
              <w:rPr>
                <w:rFonts w:cstheme="minorHAnsi"/>
                <w:i/>
                <w:iCs/>
                <w:sz w:val="20"/>
                <w:szCs w:val="20"/>
              </w:rPr>
              <w:t xml:space="preserve"> </w:t>
            </w:r>
            <w:proofErr w:type="spellStart"/>
            <w:r w:rsidR="00C62BA4" w:rsidRPr="00AA4144">
              <w:rPr>
                <w:rFonts w:cstheme="minorHAnsi"/>
                <w:i/>
                <w:iCs/>
                <w:sz w:val="20"/>
                <w:szCs w:val="20"/>
              </w:rPr>
              <w:t>Condo</w:t>
            </w:r>
            <w:proofErr w:type="spellEnd"/>
            <w:r w:rsidR="00C62BA4" w:rsidRPr="00AA4144">
              <w:rPr>
                <w:rFonts w:cstheme="minorHAnsi"/>
                <w:i/>
                <w:iCs/>
                <w:sz w:val="20"/>
                <w:szCs w:val="20"/>
              </w:rPr>
              <w:t xml:space="preserve"> s elektronickým ovládaním a systémom zaparovania, </w:t>
            </w:r>
            <w:proofErr w:type="spellStart"/>
            <w:r w:rsidR="00C62BA4" w:rsidRPr="00AA4144">
              <w:rPr>
                <w:rFonts w:cstheme="minorHAnsi"/>
                <w:i/>
                <w:iCs/>
                <w:sz w:val="20"/>
                <w:szCs w:val="20"/>
              </w:rPr>
              <w:t>farinograf</w:t>
            </w:r>
            <w:proofErr w:type="spellEnd"/>
            <w:r w:rsidR="00C62BA4" w:rsidRPr="00AA4144">
              <w:rPr>
                <w:rFonts w:cstheme="minorHAnsi"/>
                <w:i/>
                <w:iCs/>
                <w:sz w:val="20"/>
                <w:szCs w:val="20"/>
              </w:rPr>
              <w:t xml:space="preserve"> </w:t>
            </w:r>
            <w:proofErr w:type="spellStart"/>
            <w:r w:rsidR="00C62BA4" w:rsidRPr="00AA4144">
              <w:rPr>
                <w:rFonts w:cstheme="minorHAnsi"/>
                <w:i/>
                <w:iCs/>
                <w:sz w:val="20"/>
                <w:szCs w:val="20"/>
              </w:rPr>
              <w:t>Brabender</w:t>
            </w:r>
            <w:proofErr w:type="spellEnd"/>
            <w:r w:rsidR="00C62BA4" w:rsidRPr="00AA4144">
              <w:rPr>
                <w:rFonts w:cstheme="minorHAnsi"/>
                <w:i/>
                <w:iCs/>
                <w:sz w:val="20"/>
                <w:szCs w:val="20"/>
              </w:rPr>
              <w:t xml:space="preserve">, </w:t>
            </w:r>
            <w:proofErr w:type="spellStart"/>
            <w:r w:rsidR="00C62BA4" w:rsidRPr="00AA4144">
              <w:rPr>
                <w:rFonts w:cstheme="minorHAnsi"/>
                <w:i/>
                <w:iCs/>
                <w:sz w:val="20"/>
                <w:szCs w:val="20"/>
              </w:rPr>
              <w:t>amylograf</w:t>
            </w:r>
            <w:proofErr w:type="spellEnd"/>
            <w:r w:rsidR="00C62BA4" w:rsidRPr="00AA4144">
              <w:rPr>
                <w:rFonts w:cstheme="minorHAnsi"/>
                <w:i/>
                <w:iCs/>
                <w:sz w:val="20"/>
                <w:szCs w:val="20"/>
              </w:rPr>
              <w:t xml:space="preserve"> </w:t>
            </w:r>
            <w:proofErr w:type="spellStart"/>
            <w:r w:rsidR="00C62BA4" w:rsidRPr="00AA4144">
              <w:rPr>
                <w:rFonts w:cstheme="minorHAnsi"/>
                <w:i/>
                <w:iCs/>
                <w:sz w:val="20"/>
                <w:szCs w:val="20"/>
              </w:rPr>
              <w:t>Brabender</w:t>
            </w:r>
            <w:proofErr w:type="spellEnd"/>
            <w:r w:rsidR="00C62BA4" w:rsidRPr="00AA4144">
              <w:rPr>
                <w:rFonts w:cstheme="minorHAnsi"/>
                <w:i/>
                <w:iCs/>
                <w:sz w:val="20"/>
                <w:szCs w:val="20"/>
              </w:rPr>
              <w:t xml:space="preserve">, </w:t>
            </w:r>
            <w:proofErr w:type="spellStart"/>
            <w:r w:rsidR="00C62BA4" w:rsidRPr="00AA4144">
              <w:rPr>
                <w:rFonts w:cstheme="minorHAnsi"/>
                <w:i/>
                <w:iCs/>
                <w:sz w:val="20"/>
                <w:szCs w:val="20"/>
              </w:rPr>
              <w:t>extenzograf</w:t>
            </w:r>
            <w:proofErr w:type="spellEnd"/>
            <w:r w:rsidR="00C62BA4" w:rsidRPr="00AA4144">
              <w:rPr>
                <w:rFonts w:cstheme="minorHAnsi"/>
                <w:i/>
                <w:iCs/>
                <w:sz w:val="20"/>
                <w:szCs w:val="20"/>
              </w:rPr>
              <w:t xml:space="preserve"> </w:t>
            </w:r>
            <w:proofErr w:type="spellStart"/>
            <w:r w:rsidR="00C62BA4" w:rsidRPr="00AA4144">
              <w:rPr>
                <w:rFonts w:cstheme="minorHAnsi"/>
                <w:i/>
                <w:iCs/>
                <w:sz w:val="20"/>
                <w:szCs w:val="20"/>
              </w:rPr>
              <w:t>Brabender</w:t>
            </w:r>
            <w:proofErr w:type="spellEnd"/>
            <w:r w:rsidR="00C62BA4" w:rsidRPr="00AA4144">
              <w:rPr>
                <w:rFonts w:cstheme="minorHAnsi"/>
                <w:i/>
                <w:iCs/>
                <w:sz w:val="20"/>
                <w:szCs w:val="20"/>
              </w:rPr>
              <w:t xml:space="preserve">, laboratórne sušiace váhy KERN, digitálne váhy </w:t>
            </w:r>
            <w:proofErr w:type="spellStart"/>
            <w:r w:rsidR="00C62BA4" w:rsidRPr="00AA4144">
              <w:rPr>
                <w:rFonts w:cstheme="minorHAnsi"/>
                <w:i/>
                <w:iCs/>
                <w:sz w:val="20"/>
                <w:szCs w:val="20"/>
              </w:rPr>
              <w:t>Kern</w:t>
            </w:r>
            <w:proofErr w:type="spellEnd"/>
            <w:r w:rsidR="00C62BA4" w:rsidRPr="00AA4144">
              <w:rPr>
                <w:rFonts w:cstheme="minorHAnsi"/>
                <w:i/>
                <w:iCs/>
                <w:sz w:val="20"/>
                <w:szCs w:val="20"/>
              </w:rPr>
              <w:t xml:space="preserve"> 4x, </w:t>
            </w:r>
            <w:proofErr w:type="spellStart"/>
            <w:r w:rsidR="00C62BA4" w:rsidRPr="00AA4144">
              <w:rPr>
                <w:rFonts w:cstheme="minorHAnsi"/>
                <w:i/>
                <w:iCs/>
                <w:sz w:val="20"/>
                <w:szCs w:val="20"/>
              </w:rPr>
              <w:t>Fermentometer</w:t>
            </w:r>
            <w:proofErr w:type="spellEnd"/>
            <w:r w:rsidR="00C62BA4" w:rsidRPr="00AA4144">
              <w:rPr>
                <w:rFonts w:cstheme="minorHAnsi"/>
                <w:i/>
                <w:iCs/>
                <w:sz w:val="20"/>
                <w:szCs w:val="20"/>
              </w:rPr>
              <w:t>.</w:t>
            </w:r>
          </w:p>
          <w:p w14:paraId="7DEFB238" w14:textId="77777777" w:rsidR="00C62BA4" w:rsidRPr="00AA4144" w:rsidRDefault="00C62BA4" w:rsidP="00C62BA4">
            <w:pPr>
              <w:spacing w:after="0" w:line="240" w:lineRule="auto"/>
              <w:ind w:left="57" w:right="57"/>
              <w:jc w:val="both"/>
              <w:rPr>
                <w:rFonts w:cstheme="minorHAnsi"/>
                <w:i/>
                <w:iCs/>
                <w:sz w:val="20"/>
                <w:szCs w:val="20"/>
              </w:rPr>
            </w:pPr>
            <w:r w:rsidRPr="00AA4144">
              <w:rPr>
                <w:rFonts w:cstheme="minorHAnsi"/>
                <w:i/>
                <w:iCs/>
                <w:sz w:val="20"/>
                <w:szCs w:val="20"/>
              </w:rPr>
              <w:t xml:space="preserve">Vybavenie ďalších laboratórií na Ústave potravinárstva (Katedre skladovania a spracovania rastlinných produktov): laboratórny mlyn </w:t>
            </w:r>
            <w:proofErr w:type="spellStart"/>
            <w:r w:rsidRPr="00AA4144">
              <w:rPr>
                <w:rFonts w:cstheme="minorHAnsi"/>
                <w:i/>
                <w:iCs/>
                <w:sz w:val="20"/>
                <w:szCs w:val="20"/>
              </w:rPr>
              <w:t>Perten</w:t>
            </w:r>
            <w:proofErr w:type="spellEnd"/>
            <w:r w:rsidRPr="00AA4144">
              <w:rPr>
                <w:rFonts w:cstheme="minorHAnsi"/>
                <w:i/>
                <w:iCs/>
                <w:sz w:val="20"/>
                <w:szCs w:val="20"/>
              </w:rPr>
              <w:t xml:space="preserve">, </w:t>
            </w:r>
            <w:proofErr w:type="spellStart"/>
            <w:r w:rsidRPr="00AA4144">
              <w:rPr>
                <w:rFonts w:cstheme="minorHAnsi"/>
                <w:i/>
                <w:iCs/>
                <w:sz w:val="20"/>
                <w:szCs w:val="20"/>
              </w:rPr>
              <w:t>vypierač</w:t>
            </w:r>
            <w:proofErr w:type="spellEnd"/>
            <w:r w:rsidRPr="00AA4144">
              <w:rPr>
                <w:rFonts w:cstheme="minorHAnsi"/>
                <w:i/>
                <w:iCs/>
                <w:sz w:val="20"/>
                <w:szCs w:val="20"/>
              </w:rPr>
              <w:t xml:space="preserve"> lepku, </w:t>
            </w:r>
            <w:proofErr w:type="spellStart"/>
            <w:r w:rsidRPr="00AA4144">
              <w:rPr>
                <w:rFonts w:cstheme="minorHAnsi"/>
                <w:i/>
                <w:iCs/>
                <w:sz w:val="20"/>
                <w:szCs w:val="20"/>
              </w:rPr>
              <w:t>Muflova</w:t>
            </w:r>
            <w:proofErr w:type="spellEnd"/>
            <w:r w:rsidRPr="00AA4144">
              <w:rPr>
                <w:rFonts w:cstheme="minorHAnsi"/>
                <w:i/>
                <w:iCs/>
                <w:sz w:val="20"/>
                <w:szCs w:val="20"/>
              </w:rPr>
              <w:t xml:space="preserve"> pec LM 212, digitálny počítač semien </w:t>
            </w:r>
            <w:proofErr w:type="spellStart"/>
            <w:r w:rsidRPr="00AA4144">
              <w:rPr>
                <w:rFonts w:cstheme="minorHAnsi"/>
                <w:i/>
                <w:iCs/>
                <w:sz w:val="20"/>
                <w:szCs w:val="20"/>
              </w:rPr>
              <w:t>Dipo</w:t>
            </w:r>
            <w:proofErr w:type="spellEnd"/>
            <w:r w:rsidRPr="00AA4144">
              <w:rPr>
                <w:rFonts w:cstheme="minorHAnsi"/>
                <w:i/>
                <w:iCs/>
                <w:sz w:val="20"/>
                <w:szCs w:val="20"/>
              </w:rPr>
              <w:t xml:space="preserve">, laboratórna </w:t>
            </w:r>
            <w:proofErr w:type="spellStart"/>
            <w:r w:rsidRPr="00AA4144">
              <w:rPr>
                <w:rFonts w:cstheme="minorHAnsi"/>
                <w:i/>
                <w:iCs/>
                <w:sz w:val="20"/>
                <w:szCs w:val="20"/>
              </w:rPr>
              <w:t>preosievačka</w:t>
            </w:r>
            <w:proofErr w:type="spellEnd"/>
            <w:r w:rsidRPr="00AA4144">
              <w:rPr>
                <w:rFonts w:cstheme="minorHAnsi"/>
                <w:i/>
                <w:iCs/>
                <w:sz w:val="20"/>
                <w:szCs w:val="20"/>
              </w:rPr>
              <w:t xml:space="preserve"> Swing, obilný skúšač, mineralizačná a destilačná jednotka, </w:t>
            </w:r>
            <w:proofErr w:type="spellStart"/>
            <w:r w:rsidRPr="00AA4144">
              <w:rPr>
                <w:rFonts w:cstheme="minorHAnsi"/>
                <w:i/>
                <w:iCs/>
                <w:sz w:val="20"/>
                <w:szCs w:val="20"/>
              </w:rPr>
              <w:t>zákalometer</w:t>
            </w:r>
            <w:proofErr w:type="spellEnd"/>
            <w:r w:rsidRPr="00AA4144">
              <w:rPr>
                <w:rFonts w:cstheme="minorHAnsi"/>
                <w:i/>
                <w:iCs/>
                <w:sz w:val="20"/>
                <w:szCs w:val="20"/>
              </w:rPr>
              <w:t xml:space="preserve"> MZN-2002, </w:t>
            </w:r>
            <w:proofErr w:type="spellStart"/>
            <w:r w:rsidRPr="00AA4144">
              <w:rPr>
                <w:rFonts w:cstheme="minorHAnsi"/>
                <w:i/>
                <w:iCs/>
                <w:sz w:val="20"/>
                <w:szCs w:val="20"/>
              </w:rPr>
              <w:t>objemomer</w:t>
            </w:r>
            <w:proofErr w:type="spellEnd"/>
            <w:r w:rsidRPr="00AA4144">
              <w:rPr>
                <w:rFonts w:cstheme="minorHAnsi"/>
                <w:i/>
                <w:iCs/>
                <w:sz w:val="20"/>
                <w:szCs w:val="20"/>
              </w:rPr>
              <w:t xml:space="preserve"> OBK, </w:t>
            </w:r>
            <w:proofErr w:type="spellStart"/>
            <w:r w:rsidRPr="00AA4144">
              <w:rPr>
                <w:rFonts w:cstheme="minorHAnsi"/>
                <w:i/>
                <w:iCs/>
                <w:sz w:val="20"/>
                <w:szCs w:val="20"/>
              </w:rPr>
              <w:t>výrobník</w:t>
            </w:r>
            <w:proofErr w:type="spellEnd"/>
            <w:r w:rsidRPr="00AA4144">
              <w:rPr>
                <w:rFonts w:cstheme="minorHAnsi"/>
                <w:i/>
                <w:iCs/>
                <w:sz w:val="20"/>
                <w:szCs w:val="20"/>
              </w:rPr>
              <w:t xml:space="preserve"> cestovín </w:t>
            </w:r>
            <w:proofErr w:type="spellStart"/>
            <w:r w:rsidRPr="00AA4144">
              <w:rPr>
                <w:rFonts w:cstheme="minorHAnsi"/>
                <w:i/>
                <w:iCs/>
                <w:sz w:val="20"/>
                <w:szCs w:val="20"/>
              </w:rPr>
              <w:t>Gina</w:t>
            </w:r>
            <w:proofErr w:type="spellEnd"/>
            <w:r w:rsidRPr="00AA4144">
              <w:rPr>
                <w:rFonts w:cstheme="minorHAnsi"/>
                <w:i/>
                <w:iCs/>
                <w:sz w:val="20"/>
                <w:szCs w:val="20"/>
              </w:rPr>
              <w:t xml:space="preserve">, </w:t>
            </w:r>
            <w:proofErr w:type="spellStart"/>
            <w:r w:rsidRPr="00AA4144">
              <w:rPr>
                <w:rFonts w:cstheme="minorHAnsi"/>
                <w:i/>
                <w:iCs/>
                <w:sz w:val="20"/>
                <w:szCs w:val="20"/>
              </w:rPr>
              <w:t>Spektrofotometer</w:t>
            </w:r>
            <w:proofErr w:type="spellEnd"/>
            <w:r w:rsidRPr="00AA4144">
              <w:rPr>
                <w:rFonts w:cstheme="minorHAnsi"/>
                <w:i/>
                <w:iCs/>
                <w:sz w:val="20"/>
                <w:szCs w:val="20"/>
              </w:rPr>
              <w:t xml:space="preserve"> </w:t>
            </w:r>
            <w:proofErr w:type="spellStart"/>
            <w:r w:rsidRPr="00AA4144">
              <w:rPr>
                <w:rFonts w:cstheme="minorHAnsi"/>
                <w:i/>
                <w:iCs/>
                <w:sz w:val="20"/>
                <w:szCs w:val="20"/>
              </w:rPr>
              <w:t>Jenway</w:t>
            </w:r>
            <w:proofErr w:type="spellEnd"/>
            <w:r w:rsidRPr="00AA4144">
              <w:rPr>
                <w:rFonts w:cstheme="minorHAnsi"/>
                <w:i/>
                <w:iCs/>
                <w:sz w:val="20"/>
                <w:szCs w:val="20"/>
              </w:rPr>
              <w:t xml:space="preserve">, digitálny polarimeter </w:t>
            </w:r>
            <w:proofErr w:type="spellStart"/>
            <w:r w:rsidRPr="00AA4144">
              <w:rPr>
                <w:rFonts w:cstheme="minorHAnsi"/>
                <w:i/>
                <w:iCs/>
                <w:sz w:val="20"/>
                <w:szCs w:val="20"/>
              </w:rPr>
              <w:t>Krüs</w:t>
            </w:r>
            <w:proofErr w:type="spellEnd"/>
            <w:r w:rsidRPr="00AA4144">
              <w:rPr>
                <w:rFonts w:cstheme="minorHAnsi"/>
                <w:i/>
                <w:iCs/>
                <w:sz w:val="20"/>
                <w:szCs w:val="20"/>
              </w:rPr>
              <w:t xml:space="preserve">, centrifúga </w:t>
            </w:r>
            <w:proofErr w:type="spellStart"/>
            <w:r w:rsidRPr="00AA4144">
              <w:rPr>
                <w:rFonts w:cstheme="minorHAnsi"/>
                <w:i/>
                <w:iCs/>
                <w:sz w:val="20"/>
                <w:szCs w:val="20"/>
              </w:rPr>
              <w:t>Rotofix</w:t>
            </w:r>
            <w:proofErr w:type="spellEnd"/>
            <w:r w:rsidRPr="00AA4144">
              <w:rPr>
                <w:rFonts w:cstheme="minorHAnsi"/>
                <w:i/>
                <w:iCs/>
                <w:sz w:val="20"/>
                <w:szCs w:val="20"/>
              </w:rPr>
              <w:t xml:space="preserve">, </w:t>
            </w:r>
            <w:proofErr w:type="spellStart"/>
            <w:r w:rsidRPr="00AA4144">
              <w:rPr>
                <w:rFonts w:cstheme="minorHAnsi"/>
                <w:i/>
                <w:iCs/>
                <w:sz w:val="20"/>
                <w:szCs w:val="20"/>
              </w:rPr>
              <w:t>titrátor</w:t>
            </w:r>
            <w:proofErr w:type="spellEnd"/>
            <w:r w:rsidRPr="00AA4144">
              <w:rPr>
                <w:rFonts w:cstheme="minorHAnsi"/>
                <w:i/>
                <w:iCs/>
                <w:sz w:val="20"/>
                <w:szCs w:val="20"/>
              </w:rPr>
              <w:t xml:space="preserve"> DL 15, laboratórny mlyn, </w:t>
            </w:r>
            <w:proofErr w:type="spellStart"/>
            <w:r w:rsidRPr="00AA4144">
              <w:rPr>
                <w:rFonts w:cstheme="minorHAnsi"/>
                <w:i/>
                <w:iCs/>
                <w:sz w:val="20"/>
                <w:szCs w:val="20"/>
              </w:rPr>
              <w:t>friabilimeter</w:t>
            </w:r>
            <w:proofErr w:type="spellEnd"/>
            <w:r w:rsidRPr="00AA4144">
              <w:rPr>
                <w:rFonts w:cstheme="minorHAnsi"/>
                <w:i/>
                <w:iCs/>
                <w:sz w:val="20"/>
                <w:szCs w:val="20"/>
              </w:rPr>
              <w:t xml:space="preserve"> </w:t>
            </w:r>
            <w:proofErr w:type="spellStart"/>
            <w:r w:rsidRPr="00AA4144">
              <w:rPr>
                <w:rFonts w:cstheme="minorHAnsi"/>
                <w:i/>
                <w:iCs/>
                <w:sz w:val="20"/>
                <w:szCs w:val="20"/>
              </w:rPr>
              <w:t>Pfeuffer</w:t>
            </w:r>
            <w:proofErr w:type="spellEnd"/>
            <w:r w:rsidRPr="00AA4144">
              <w:rPr>
                <w:rFonts w:cstheme="minorHAnsi"/>
                <w:i/>
                <w:iCs/>
                <w:sz w:val="20"/>
                <w:szCs w:val="20"/>
              </w:rPr>
              <w:t>, pekárenská pec, laboratórna sušiareň, šrotovník.</w:t>
            </w:r>
          </w:p>
          <w:p w14:paraId="7C2450F5" w14:textId="77777777" w:rsidR="00C62BA4" w:rsidRPr="00AA4144" w:rsidRDefault="00C62BA4" w:rsidP="00C62BA4">
            <w:pPr>
              <w:spacing w:after="0" w:line="240" w:lineRule="auto"/>
              <w:ind w:left="57" w:right="57"/>
              <w:jc w:val="both"/>
              <w:rPr>
                <w:rFonts w:cstheme="minorHAnsi"/>
                <w:b/>
                <w:i/>
                <w:iCs/>
                <w:sz w:val="20"/>
                <w:szCs w:val="20"/>
              </w:rPr>
            </w:pPr>
          </w:p>
          <w:p w14:paraId="1842C9C2" w14:textId="77777777" w:rsidR="00C62BA4" w:rsidRPr="00AA4144" w:rsidRDefault="00C62BA4" w:rsidP="00C62BA4">
            <w:pPr>
              <w:spacing w:after="0" w:line="240" w:lineRule="auto"/>
              <w:ind w:left="57" w:right="57"/>
              <w:jc w:val="both"/>
              <w:rPr>
                <w:rFonts w:cstheme="minorHAnsi"/>
                <w:i/>
                <w:iCs/>
                <w:sz w:val="20"/>
                <w:szCs w:val="20"/>
              </w:rPr>
            </w:pPr>
            <w:r w:rsidRPr="00AA4144">
              <w:rPr>
                <w:rFonts w:cstheme="minorHAnsi"/>
                <w:i/>
                <w:iCs/>
                <w:sz w:val="20"/>
                <w:szCs w:val="20"/>
              </w:rPr>
              <w:t>Fakulta biotechnológie a potravinárstva má v areáli SPU k dispozícii:</w:t>
            </w:r>
          </w:p>
          <w:p w14:paraId="5542C99A" w14:textId="77777777" w:rsidR="00C62BA4" w:rsidRPr="00AA4144" w:rsidRDefault="00C62BA4" w:rsidP="00C62BA4">
            <w:pPr>
              <w:pStyle w:val="Odsekzoznamu"/>
              <w:numPr>
                <w:ilvl w:val="0"/>
                <w:numId w:val="42"/>
              </w:numPr>
              <w:spacing w:after="0" w:line="240" w:lineRule="auto"/>
              <w:ind w:left="57" w:right="57"/>
              <w:jc w:val="both"/>
              <w:rPr>
                <w:rFonts w:cstheme="minorHAnsi"/>
                <w:i/>
                <w:iCs/>
                <w:sz w:val="20"/>
                <w:szCs w:val="20"/>
              </w:rPr>
            </w:pPr>
            <w:r w:rsidRPr="00AA4144">
              <w:rPr>
                <w:rFonts w:cstheme="minorHAnsi"/>
                <w:i/>
                <w:iCs/>
                <w:sz w:val="20"/>
                <w:szCs w:val="20"/>
              </w:rPr>
              <w:t>2 prednáškové miestnosti s kapacitou väčšou ako 190 miest</w:t>
            </w:r>
          </w:p>
          <w:p w14:paraId="7E3D06A3" w14:textId="77777777" w:rsidR="00C62BA4" w:rsidRPr="00AA4144" w:rsidRDefault="00C62BA4" w:rsidP="00C62BA4">
            <w:pPr>
              <w:pStyle w:val="Odsekzoznamu"/>
              <w:numPr>
                <w:ilvl w:val="0"/>
                <w:numId w:val="42"/>
              </w:numPr>
              <w:spacing w:after="0" w:line="240" w:lineRule="auto"/>
              <w:ind w:left="57" w:right="57"/>
              <w:jc w:val="both"/>
              <w:rPr>
                <w:rFonts w:cstheme="minorHAnsi"/>
                <w:i/>
                <w:iCs/>
                <w:sz w:val="20"/>
                <w:szCs w:val="20"/>
              </w:rPr>
            </w:pPr>
            <w:r w:rsidRPr="00AA4144">
              <w:rPr>
                <w:rFonts w:cstheme="minorHAnsi"/>
                <w:i/>
                <w:iCs/>
                <w:sz w:val="20"/>
                <w:szCs w:val="20"/>
              </w:rPr>
              <w:t>2 prednáškové miestnosti s kapacitou 100 miest</w:t>
            </w:r>
          </w:p>
          <w:p w14:paraId="0634986D" w14:textId="77777777" w:rsidR="00C62BA4" w:rsidRPr="00AA4144" w:rsidRDefault="00C62BA4" w:rsidP="00C62BA4">
            <w:pPr>
              <w:pStyle w:val="Odsekzoznamu"/>
              <w:numPr>
                <w:ilvl w:val="0"/>
                <w:numId w:val="42"/>
              </w:numPr>
              <w:spacing w:after="0" w:line="240" w:lineRule="auto"/>
              <w:ind w:left="57" w:right="57"/>
              <w:jc w:val="both"/>
              <w:rPr>
                <w:rFonts w:cstheme="minorHAnsi"/>
                <w:i/>
                <w:iCs/>
                <w:sz w:val="20"/>
                <w:szCs w:val="20"/>
              </w:rPr>
            </w:pPr>
            <w:r w:rsidRPr="00AA4144">
              <w:rPr>
                <w:rFonts w:cstheme="minorHAnsi"/>
                <w:i/>
                <w:iCs/>
                <w:sz w:val="20"/>
                <w:szCs w:val="20"/>
              </w:rPr>
              <w:t xml:space="preserve">1 prednáškovú miestnosť s kapacitou 60 miest </w:t>
            </w:r>
          </w:p>
          <w:p w14:paraId="2AC82ECB" w14:textId="77777777" w:rsidR="00C62BA4" w:rsidRPr="00AA4144" w:rsidRDefault="00C62BA4" w:rsidP="00C62BA4">
            <w:pPr>
              <w:pStyle w:val="Odsekzoznamu"/>
              <w:numPr>
                <w:ilvl w:val="0"/>
                <w:numId w:val="42"/>
              </w:numPr>
              <w:spacing w:after="0" w:line="240" w:lineRule="auto"/>
              <w:ind w:left="57" w:right="57"/>
              <w:jc w:val="both"/>
              <w:rPr>
                <w:rFonts w:cstheme="minorHAnsi"/>
                <w:i/>
                <w:iCs/>
                <w:sz w:val="20"/>
                <w:szCs w:val="20"/>
              </w:rPr>
            </w:pPr>
            <w:r w:rsidRPr="00AA4144">
              <w:rPr>
                <w:rFonts w:cstheme="minorHAnsi"/>
                <w:i/>
                <w:iCs/>
                <w:sz w:val="20"/>
                <w:szCs w:val="20"/>
              </w:rPr>
              <w:t>1 novovytvorená miestnosť s kapacitou 40 miest (Katedra mikrobiológie)</w:t>
            </w:r>
          </w:p>
          <w:p w14:paraId="5CB7E721" w14:textId="77777777" w:rsidR="00C62BA4" w:rsidRPr="00AA4144" w:rsidRDefault="00C62BA4" w:rsidP="00C62BA4">
            <w:pPr>
              <w:pStyle w:val="Odsekzoznamu"/>
              <w:numPr>
                <w:ilvl w:val="0"/>
                <w:numId w:val="42"/>
              </w:numPr>
              <w:spacing w:after="0" w:line="240" w:lineRule="auto"/>
              <w:ind w:left="57" w:right="57"/>
              <w:jc w:val="both"/>
              <w:rPr>
                <w:rFonts w:cstheme="minorHAnsi"/>
                <w:i/>
                <w:iCs/>
                <w:sz w:val="20"/>
                <w:szCs w:val="20"/>
              </w:rPr>
            </w:pPr>
            <w:r w:rsidRPr="00AA4144">
              <w:rPr>
                <w:rFonts w:cstheme="minorHAnsi"/>
                <w:i/>
                <w:iCs/>
                <w:sz w:val="20"/>
                <w:szCs w:val="20"/>
              </w:rPr>
              <w:t>kongresové centrum SPU s kapacitou  400 miest, v ktorom sa môžu konať prednášky pre väčšie skupiny študentov</w:t>
            </w:r>
          </w:p>
          <w:p w14:paraId="162ABE79" w14:textId="77777777" w:rsidR="00C62BA4" w:rsidRPr="00AA4144" w:rsidRDefault="00C62BA4" w:rsidP="00C62BA4">
            <w:pPr>
              <w:spacing w:after="0" w:line="240" w:lineRule="auto"/>
              <w:ind w:left="57" w:right="57"/>
              <w:jc w:val="both"/>
              <w:rPr>
                <w:rFonts w:cstheme="minorHAnsi"/>
                <w:i/>
                <w:iCs/>
                <w:sz w:val="20"/>
                <w:szCs w:val="20"/>
              </w:rPr>
            </w:pPr>
            <w:r w:rsidRPr="00AA4144">
              <w:rPr>
                <w:rFonts w:cstheme="minorHAnsi"/>
                <w:b/>
                <w:i/>
                <w:iCs/>
                <w:sz w:val="20"/>
                <w:szCs w:val="20"/>
              </w:rPr>
              <w:t>Prednáškové miestnosti</w:t>
            </w:r>
            <w:r w:rsidRPr="00AA4144">
              <w:rPr>
                <w:rFonts w:cstheme="minorHAnsi"/>
                <w:i/>
                <w:iCs/>
                <w:sz w:val="20"/>
                <w:szCs w:val="20"/>
              </w:rPr>
              <w:t xml:space="preserve"> sú vybavené stropnými dataprojektormi, počítačmi, </w:t>
            </w:r>
            <w:proofErr w:type="spellStart"/>
            <w:r w:rsidRPr="00AA4144">
              <w:rPr>
                <w:rFonts w:cstheme="minorHAnsi"/>
                <w:i/>
                <w:iCs/>
                <w:sz w:val="20"/>
                <w:szCs w:val="20"/>
              </w:rPr>
              <w:t>vizualizérmi</w:t>
            </w:r>
            <w:proofErr w:type="spellEnd"/>
            <w:r w:rsidRPr="00AA4144">
              <w:rPr>
                <w:rFonts w:cstheme="minorHAnsi"/>
                <w:i/>
                <w:iCs/>
                <w:sz w:val="20"/>
                <w:szCs w:val="20"/>
              </w:rPr>
              <w:t xml:space="preserve">, </w:t>
            </w:r>
            <w:proofErr w:type="spellStart"/>
            <w:r w:rsidRPr="00AA4144">
              <w:rPr>
                <w:rFonts w:cstheme="minorHAnsi"/>
                <w:i/>
                <w:iCs/>
                <w:sz w:val="20"/>
                <w:szCs w:val="20"/>
              </w:rPr>
              <w:t>prezentérmi</w:t>
            </w:r>
            <w:proofErr w:type="spellEnd"/>
            <w:r w:rsidRPr="00AA4144">
              <w:rPr>
                <w:rFonts w:cstheme="minorHAnsi"/>
                <w:i/>
                <w:iCs/>
                <w:sz w:val="20"/>
                <w:szCs w:val="20"/>
              </w:rPr>
              <w:t xml:space="preserve"> s možnosťou  pripojenia na videorekordér a ďalšie na  audiovizuálnu podporu.</w:t>
            </w:r>
          </w:p>
          <w:p w14:paraId="00D9E780" w14:textId="77777777" w:rsidR="00C62BA4" w:rsidRPr="00AA4144" w:rsidRDefault="00C62BA4" w:rsidP="00C62BA4">
            <w:pPr>
              <w:spacing w:after="0" w:line="240" w:lineRule="auto"/>
              <w:ind w:left="57" w:right="57"/>
              <w:jc w:val="both"/>
              <w:rPr>
                <w:rFonts w:cstheme="minorHAnsi"/>
                <w:i/>
                <w:iCs/>
                <w:sz w:val="20"/>
                <w:szCs w:val="20"/>
              </w:rPr>
            </w:pPr>
            <w:r w:rsidRPr="00AA4144">
              <w:rPr>
                <w:rFonts w:cstheme="minorHAnsi"/>
                <w:b/>
                <w:i/>
                <w:iCs/>
                <w:sz w:val="20"/>
                <w:szCs w:val="20"/>
              </w:rPr>
              <w:t>Počítačová cvičebňa BA 12</w:t>
            </w:r>
            <w:r w:rsidRPr="00AA4144">
              <w:rPr>
                <w:rFonts w:cstheme="minorHAnsi"/>
                <w:i/>
                <w:iCs/>
                <w:sz w:val="20"/>
                <w:szCs w:val="20"/>
              </w:rPr>
              <w:t xml:space="preserve"> je vybavená 16 počítačmi. V počítačovej cvičebni je učiteľský počítač pripojený na dataprojektor, </w:t>
            </w:r>
            <w:proofErr w:type="spellStart"/>
            <w:r w:rsidRPr="00AA4144">
              <w:rPr>
                <w:rFonts w:cstheme="minorHAnsi"/>
                <w:i/>
                <w:iCs/>
                <w:sz w:val="20"/>
                <w:szCs w:val="20"/>
              </w:rPr>
              <w:t>prezentér</w:t>
            </w:r>
            <w:proofErr w:type="spellEnd"/>
            <w:r w:rsidRPr="00AA4144">
              <w:rPr>
                <w:rFonts w:cstheme="minorHAnsi"/>
                <w:i/>
                <w:iCs/>
                <w:sz w:val="20"/>
                <w:szCs w:val="20"/>
              </w:rPr>
              <w:t>. Cvičebňa je vybavená štruktúrovanou kabelážou, softvérmi a klimatizáciou.</w:t>
            </w:r>
          </w:p>
          <w:p w14:paraId="4292CE2D" w14:textId="77777777" w:rsidR="00C62BA4" w:rsidRPr="00AA4144" w:rsidRDefault="00C62BA4" w:rsidP="00C62BA4">
            <w:pPr>
              <w:spacing w:after="0" w:line="240" w:lineRule="auto"/>
              <w:ind w:left="57" w:right="57"/>
              <w:jc w:val="both"/>
              <w:rPr>
                <w:rFonts w:cstheme="minorHAnsi"/>
                <w:i/>
                <w:iCs/>
                <w:sz w:val="20"/>
                <w:szCs w:val="20"/>
              </w:rPr>
            </w:pPr>
            <w:r w:rsidRPr="00AA4144">
              <w:rPr>
                <w:rFonts w:cstheme="minorHAnsi"/>
                <w:b/>
                <w:i/>
                <w:iCs/>
                <w:sz w:val="20"/>
                <w:szCs w:val="20"/>
              </w:rPr>
              <w:t xml:space="preserve">Klasické cvičebne </w:t>
            </w:r>
            <w:r w:rsidRPr="00AA4144">
              <w:rPr>
                <w:rFonts w:cstheme="minorHAnsi"/>
                <w:i/>
                <w:iCs/>
                <w:sz w:val="20"/>
                <w:szCs w:val="20"/>
              </w:rPr>
              <w:t>s kapacitou 16-24 miest (15) sú vybavené dataprojektormi, spätnými projektormi, väčšinou ekologickými tabuľami a inou prenosnou technikou (notebook s možnosťou pripojenia do počítačovej siete).</w:t>
            </w:r>
          </w:p>
          <w:p w14:paraId="14FC626D" w14:textId="77777777" w:rsidR="00C62BA4" w:rsidRPr="00AA4144" w:rsidRDefault="00C62BA4" w:rsidP="00C62BA4">
            <w:pPr>
              <w:spacing w:after="0" w:line="240" w:lineRule="auto"/>
              <w:ind w:left="57" w:right="57"/>
              <w:jc w:val="both"/>
              <w:rPr>
                <w:rFonts w:cstheme="minorHAnsi"/>
                <w:b/>
                <w:i/>
                <w:iCs/>
                <w:sz w:val="20"/>
                <w:szCs w:val="20"/>
              </w:rPr>
            </w:pPr>
            <w:r w:rsidRPr="00AA4144">
              <w:rPr>
                <w:rFonts w:cstheme="minorHAnsi"/>
                <w:b/>
                <w:i/>
                <w:iCs/>
                <w:sz w:val="20"/>
                <w:szCs w:val="20"/>
              </w:rPr>
              <w:t xml:space="preserve">Laboratórne cvičebne </w:t>
            </w:r>
            <w:r w:rsidRPr="00AA4144">
              <w:rPr>
                <w:rFonts w:cstheme="minorHAnsi"/>
                <w:i/>
                <w:iCs/>
                <w:sz w:val="20"/>
                <w:szCs w:val="20"/>
              </w:rPr>
              <w:t>s kapacitou 15-20 miest (14) sú vybavené potrebnou laboratórnou technikou podľa potrieb katedier a vyučovaných predmetov.</w:t>
            </w:r>
          </w:p>
          <w:p w14:paraId="3158B8E1" w14:textId="77777777" w:rsidR="00C62BA4" w:rsidRPr="00AA4144" w:rsidRDefault="00C62BA4" w:rsidP="00C62BA4">
            <w:pPr>
              <w:spacing w:after="0" w:line="240" w:lineRule="auto"/>
              <w:ind w:left="57" w:right="57"/>
              <w:jc w:val="both"/>
              <w:rPr>
                <w:rFonts w:cstheme="minorHAnsi"/>
                <w:i/>
                <w:iCs/>
                <w:sz w:val="20"/>
                <w:szCs w:val="20"/>
              </w:rPr>
            </w:pPr>
            <w:r w:rsidRPr="00AA4144">
              <w:rPr>
                <w:rFonts w:cstheme="minorHAnsi"/>
                <w:b/>
                <w:i/>
                <w:iCs/>
                <w:sz w:val="20"/>
                <w:szCs w:val="20"/>
              </w:rPr>
              <w:t xml:space="preserve">Vybavenie ďalších laboratórií, ktoré sú na FBP: </w:t>
            </w:r>
          </w:p>
          <w:p w14:paraId="33B95BF1" w14:textId="77777777" w:rsidR="00C62BA4" w:rsidRPr="00AA4144" w:rsidRDefault="00C62BA4" w:rsidP="00C62BA4">
            <w:pPr>
              <w:spacing w:after="0" w:line="240" w:lineRule="auto"/>
              <w:ind w:left="57" w:right="57"/>
              <w:jc w:val="both"/>
              <w:rPr>
                <w:rFonts w:cstheme="minorHAnsi"/>
                <w:b/>
                <w:i/>
                <w:iCs/>
                <w:sz w:val="20"/>
                <w:szCs w:val="20"/>
              </w:rPr>
            </w:pPr>
            <w:r w:rsidRPr="00AA4144">
              <w:rPr>
                <w:rFonts w:cstheme="minorHAnsi"/>
                <w:b/>
                <w:i/>
                <w:iCs/>
                <w:sz w:val="20"/>
                <w:szCs w:val="20"/>
              </w:rPr>
              <w:t xml:space="preserve">Ústav biotechnológie </w:t>
            </w:r>
            <w:r w:rsidRPr="00AA4144">
              <w:rPr>
                <w:rFonts w:cstheme="minorHAnsi"/>
                <w:bCs/>
                <w:i/>
                <w:iCs/>
                <w:sz w:val="20"/>
                <w:szCs w:val="20"/>
              </w:rPr>
              <w:t>(Katedra biochémie a biotechnológie):</w:t>
            </w:r>
            <w:r w:rsidRPr="00AA4144">
              <w:rPr>
                <w:rFonts w:cstheme="minorHAnsi"/>
                <w:b/>
                <w:i/>
                <w:iCs/>
                <w:sz w:val="20"/>
                <w:szCs w:val="20"/>
              </w:rPr>
              <w:t xml:space="preserve"> </w:t>
            </w:r>
            <w:proofErr w:type="spellStart"/>
            <w:r w:rsidRPr="00AA4144">
              <w:rPr>
                <w:rFonts w:cstheme="minorHAnsi"/>
                <w:i/>
                <w:iCs/>
                <w:sz w:val="20"/>
                <w:szCs w:val="20"/>
              </w:rPr>
              <w:t>Peltier</w:t>
            </w:r>
            <w:proofErr w:type="spellEnd"/>
            <w:r w:rsidRPr="00AA4144">
              <w:rPr>
                <w:rFonts w:cstheme="minorHAnsi"/>
                <w:i/>
                <w:iCs/>
                <w:sz w:val="20"/>
                <w:szCs w:val="20"/>
              </w:rPr>
              <w:t xml:space="preserve"> </w:t>
            </w:r>
            <w:proofErr w:type="spellStart"/>
            <w:r w:rsidRPr="00AA4144">
              <w:rPr>
                <w:rFonts w:cstheme="minorHAnsi"/>
                <w:i/>
                <w:iCs/>
                <w:sz w:val="20"/>
                <w:szCs w:val="20"/>
              </w:rPr>
              <w:t>termocyklér</w:t>
            </w:r>
            <w:proofErr w:type="spellEnd"/>
            <w:r w:rsidRPr="00AA4144">
              <w:rPr>
                <w:rFonts w:cstheme="minorHAnsi"/>
                <w:i/>
                <w:iCs/>
                <w:sz w:val="20"/>
                <w:szCs w:val="20"/>
              </w:rPr>
              <w:t xml:space="preserve"> PTC 200 a </w:t>
            </w:r>
            <w:proofErr w:type="spellStart"/>
            <w:r w:rsidRPr="00AA4144">
              <w:rPr>
                <w:rFonts w:cstheme="minorHAnsi"/>
                <w:i/>
                <w:iCs/>
                <w:sz w:val="20"/>
                <w:szCs w:val="20"/>
              </w:rPr>
              <w:t>Biometra</w:t>
            </w:r>
            <w:proofErr w:type="spellEnd"/>
            <w:r w:rsidRPr="00AA4144">
              <w:rPr>
                <w:rFonts w:cstheme="minorHAnsi"/>
                <w:i/>
                <w:iCs/>
                <w:sz w:val="20"/>
                <w:szCs w:val="20"/>
              </w:rPr>
              <w:t xml:space="preserve">, UV </w:t>
            </w:r>
            <w:proofErr w:type="spellStart"/>
            <w:r w:rsidRPr="00AA4144">
              <w:rPr>
                <w:rFonts w:cstheme="minorHAnsi"/>
                <w:i/>
                <w:iCs/>
                <w:sz w:val="20"/>
                <w:szCs w:val="20"/>
              </w:rPr>
              <w:t>transiluminátor</w:t>
            </w:r>
            <w:proofErr w:type="spellEnd"/>
            <w:r w:rsidRPr="00AA4144">
              <w:rPr>
                <w:rFonts w:cstheme="minorHAnsi"/>
                <w:i/>
                <w:iCs/>
                <w:sz w:val="20"/>
                <w:szCs w:val="20"/>
              </w:rPr>
              <w:t xml:space="preserve">, </w:t>
            </w:r>
            <w:proofErr w:type="spellStart"/>
            <w:r w:rsidRPr="00AA4144">
              <w:rPr>
                <w:rFonts w:cstheme="minorHAnsi"/>
                <w:i/>
                <w:iCs/>
                <w:sz w:val="20"/>
                <w:szCs w:val="20"/>
              </w:rPr>
              <w:t>termocyklér</w:t>
            </w:r>
            <w:proofErr w:type="spellEnd"/>
            <w:r w:rsidRPr="00AA4144">
              <w:rPr>
                <w:rFonts w:cstheme="minorHAnsi"/>
                <w:i/>
                <w:iCs/>
                <w:sz w:val="20"/>
                <w:szCs w:val="20"/>
              </w:rPr>
              <w:t xml:space="preserve"> personálny s blokom </w:t>
            </w:r>
            <w:proofErr w:type="spellStart"/>
            <w:r w:rsidRPr="00AA4144">
              <w:rPr>
                <w:rFonts w:cstheme="minorHAnsi"/>
                <w:i/>
                <w:iCs/>
                <w:sz w:val="20"/>
                <w:szCs w:val="20"/>
              </w:rPr>
              <w:t>Bioer</w:t>
            </w:r>
            <w:proofErr w:type="spellEnd"/>
            <w:r w:rsidRPr="00AA4144">
              <w:rPr>
                <w:rFonts w:cstheme="minorHAnsi"/>
                <w:i/>
                <w:iCs/>
                <w:sz w:val="20"/>
                <w:szCs w:val="20"/>
              </w:rPr>
              <w:t xml:space="preserve">, odstredivka s chladením Sigma, </w:t>
            </w:r>
            <w:proofErr w:type="spellStart"/>
            <w:r w:rsidRPr="00AA4144">
              <w:rPr>
                <w:rFonts w:cstheme="minorHAnsi"/>
                <w:i/>
                <w:iCs/>
                <w:sz w:val="20"/>
                <w:szCs w:val="20"/>
              </w:rPr>
              <w:t>termoshaker</w:t>
            </w:r>
            <w:proofErr w:type="spellEnd"/>
            <w:r w:rsidRPr="00AA4144">
              <w:rPr>
                <w:rFonts w:cstheme="minorHAnsi"/>
                <w:i/>
                <w:iCs/>
                <w:sz w:val="20"/>
                <w:szCs w:val="20"/>
              </w:rPr>
              <w:t xml:space="preserve">, sterilizátor </w:t>
            </w:r>
            <w:proofErr w:type="spellStart"/>
            <w:r w:rsidRPr="00AA4144">
              <w:rPr>
                <w:rFonts w:cstheme="minorHAnsi"/>
                <w:i/>
                <w:iCs/>
                <w:sz w:val="20"/>
                <w:szCs w:val="20"/>
              </w:rPr>
              <w:t>horkovzdušný</w:t>
            </w:r>
            <w:proofErr w:type="spellEnd"/>
            <w:r w:rsidRPr="00AA4144">
              <w:rPr>
                <w:rFonts w:cstheme="minorHAnsi"/>
                <w:i/>
                <w:iCs/>
                <w:sz w:val="20"/>
                <w:szCs w:val="20"/>
              </w:rPr>
              <w:t xml:space="preserve"> HS 62A, mikroskop </w:t>
            </w:r>
            <w:proofErr w:type="spellStart"/>
            <w:r w:rsidRPr="00AA4144">
              <w:rPr>
                <w:rFonts w:cstheme="minorHAnsi"/>
                <w:i/>
                <w:iCs/>
                <w:sz w:val="20"/>
                <w:szCs w:val="20"/>
              </w:rPr>
              <w:t>Jenamed</w:t>
            </w:r>
            <w:proofErr w:type="spellEnd"/>
            <w:r w:rsidRPr="00AA4144">
              <w:rPr>
                <w:rFonts w:cstheme="minorHAnsi"/>
                <w:i/>
                <w:iCs/>
                <w:sz w:val="20"/>
                <w:szCs w:val="20"/>
              </w:rPr>
              <w:t xml:space="preserve">, </w:t>
            </w:r>
            <w:proofErr w:type="spellStart"/>
            <w:r w:rsidRPr="00AA4144">
              <w:rPr>
                <w:rFonts w:cstheme="minorHAnsi"/>
                <w:i/>
                <w:iCs/>
                <w:sz w:val="20"/>
                <w:szCs w:val="20"/>
              </w:rPr>
              <w:t>termoblok</w:t>
            </w:r>
            <w:proofErr w:type="spellEnd"/>
            <w:r w:rsidRPr="00AA4144">
              <w:rPr>
                <w:rFonts w:cstheme="minorHAnsi"/>
                <w:i/>
                <w:iCs/>
                <w:sz w:val="20"/>
                <w:szCs w:val="20"/>
              </w:rPr>
              <w:t xml:space="preserve"> A 6463,miešadlo </w:t>
            </w:r>
            <w:proofErr w:type="spellStart"/>
            <w:r w:rsidRPr="00AA4144">
              <w:rPr>
                <w:rFonts w:cstheme="minorHAnsi"/>
                <w:i/>
                <w:iCs/>
                <w:sz w:val="20"/>
                <w:szCs w:val="20"/>
              </w:rPr>
              <w:t>Vortex</w:t>
            </w:r>
            <w:proofErr w:type="spellEnd"/>
            <w:r w:rsidRPr="00AA4144">
              <w:rPr>
                <w:rFonts w:cstheme="minorHAnsi"/>
                <w:i/>
                <w:iCs/>
                <w:sz w:val="20"/>
                <w:szCs w:val="20"/>
              </w:rPr>
              <w:t xml:space="preserve">, laboratórny mineralizačný blok DK 6, prístroj na prípravu </w:t>
            </w:r>
            <w:proofErr w:type="spellStart"/>
            <w:r w:rsidRPr="00AA4144">
              <w:rPr>
                <w:rFonts w:cstheme="minorHAnsi"/>
                <w:i/>
                <w:iCs/>
                <w:sz w:val="20"/>
                <w:szCs w:val="20"/>
              </w:rPr>
              <w:t>ultračistej</w:t>
            </w:r>
            <w:proofErr w:type="spellEnd"/>
            <w:r w:rsidRPr="00AA4144">
              <w:rPr>
                <w:rFonts w:cstheme="minorHAnsi"/>
                <w:i/>
                <w:iCs/>
                <w:sz w:val="20"/>
                <w:szCs w:val="20"/>
              </w:rPr>
              <w:t xml:space="preserve"> vody, vertikálne a horizontálne elektroforézy, PCR box UVT-S-AR, </w:t>
            </w:r>
            <w:proofErr w:type="spellStart"/>
            <w:r w:rsidRPr="00AA4144">
              <w:rPr>
                <w:rFonts w:cstheme="minorHAnsi"/>
                <w:i/>
                <w:iCs/>
                <w:sz w:val="20"/>
                <w:szCs w:val="20"/>
              </w:rPr>
              <w:t>biotek</w:t>
            </w:r>
            <w:proofErr w:type="spellEnd"/>
            <w:r w:rsidRPr="00AA4144">
              <w:rPr>
                <w:rFonts w:cstheme="minorHAnsi"/>
                <w:i/>
                <w:iCs/>
                <w:sz w:val="20"/>
                <w:szCs w:val="20"/>
              </w:rPr>
              <w:t xml:space="preserve"> </w:t>
            </w:r>
            <w:proofErr w:type="spellStart"/>
            <w:r w:rsidRPr="00AA4144">
              <w:rPr>
                <w:rFonts w:cstheme="minorHAnsi"/>
                <w:i/>
                <w:iCs/>
                <w:sz w:val="20"/>
                <w:szCs w:val="20"/>
              </w:rPr>
              <w:t>Elisa</w:t>
            </w:r>
            <w:proofErr w:type="spellEnd"/>
            <w:r w:rsidRPr="00AA4144">
              <w:rPr>
                <w:rFonts w:cstheme="minorHAnsi"/>
                <w:i/>
                <w:iCs/>
                <w:sz w:val="20"/>
                <w:szCs w:val="20"/>
              </w:rPr>
              <w:t xml:space="preserve"> </w:t>
            </w:r>
            <w:proofErr w:type="spellStart"/>
            <w:r w:rsidRPr="00AA4144">
              <w:rPr>
                <w:rFonts w:cstheme="minorHAnsi"/>
                <w:i/>
                <w:iCs/>
                <w:sz w:val="20"/>
                <w:szCs w:val="20"/>
              </w:rPr>
              <w:t>Reader</w:t>
            </w:r>
            <w:proofErr w:type="spellEnd"/>
            <w:r w:rsidRPr="00AA4144">
              <w:rPr>
                <w:rFonts w:cstheme="minorHAnsi"/>
                <w:i/>
                <w:iCs/>
                <w:sz w:val="20"/>
                <w:szCs w:val="20"/>
              </w:rPr>
              <w:t xml:space="preserve"> EL 800 PC, </w:t>
            </w:r>
            <w:proofErr w:type="spellStart"/>
            <w:r w:rsidRPr="00AA4144">
              <w:rPr>
                <w:rFonts w:cstheme="minorHAnsi"/>
                <w:i/>
                <w:iCs/>
                <w:sz w:val="20"/>
                <w:szCs w:val="20"/>
              </w:rPr>
              <w:t>transimulátor</w:t>
            </w:r>
            <w:proofErr w:type="spellEnd"/>
            <w:r w:rsidRPr="00AA4144">
              <w:rPr>
                <w:rFonts w:cstheme="minorHAnsi"/>
                <w:i/>
                <w:iCs/>
                <w:sz w:val="20"/>
                <w:szCs w:val="20"/>
              </w:rPr>
              <w:t xml:space="preserve"> UV/VIS.</w:t>
            </w:r>
          </w:p>
          <w:p w14:paraId="7EE90B3C" w14:textId="6908FBF9" w:rsidR="008D26FA" w:rsidRPr="00344CAB" w:rsidRDefault="00C62BA4" w:rsidP="00C62BA4">
            <w:pPr>
              <w:spacing w:after="0" w:line="240" w:lineRule="auto"/>
              <w:jc w:val="both"/>
              <w:textAlignment w:val="baseline"/>
              <w:rPr>
                <w:rFonts w:ascii="Times New Roman" w:eastAsia="Times New Roman" w:hAnsi="Times New Roman" w:cs="Times New Roman"/>
                <w:sz w:val="24"/>
                <w:szCs w:val="24"/>
                <w:lang w:eastAsia="sk-SK"/>
              </w:rPr>
            </w:pPr>
            <w:r w:rsidRPr="00AA4144">
              <w:rPr>
                <w:rFonts w:cstheme="minorHAnsi"/>
                <w:b/>
                <w:i/>
                <w:iCs/>
                <w:sz w:val="20"/>
                <w:szCs w:val="20"/>
              </w:rPr>
              <w:t xml:space="preserve">Ústav biotechnológie </w:t>
            </w:r>
            <w:r w:rsidRPr="00AA4144">
              <w:rPr>
                <w:rFonts w:cstheme="minorHAnsi"/>
                <w:bCs/>
                <w:i/>
                <w:iCs/>
                <w:sz w:val="20"/>
                <w:szCs w:val="20"/>
              </w:rPr>
              <w:t>(Katedra mikrobiológie):</w:t>
            </w:r>
            <w:r w:rsidRPr="00AA4144">
              <w:rPr>
                <w:rFonts w:cstheme="minorHAnsi"/>
                <w:b/>
                <w:i/>
                <w:iCs/>
                <w:sz w:val="20"/>
                <w:szCs w:val="20"/>
              </w:rPr>
              <w:t xml:space="preserve"> </w:t>
            </w:r>
            <w:r w:rsidRPr="00AA4144">
              <w:rPr>
                <w:rFonts w:cstheme="minorHAnsi"/>
                <w:i/>
                <w:iCs/>
                <w:sz w:val="20"/>
                <w:szCs w:val="20"/>
              </w:rPr>
              <w:t xml:space="preserve">termostaty </w:t>
            </w:r>
            <w:proofErr w:type="spellStart"/>
            <w:r w:rsidRPr="00AA4144">
              <w:rPr>
                <w:rFonts w:cstheme="minorHAnsi"/>
                <w:i/>
                <w:iCs/>
                <w:sz w:val="20"/>
                <w:szCs w:val="20"/>
              </w:rPr>
              <w:t>biologické,miešačka</w:t>
            </w:r>
            <w:proofErr w:type="spellEnd"/>
            <w:r w:rsidRPr="00AA4144">
              <w:rPr>
                <w:rFonts w:cstheme="minorHAnsi"/>
                <w:i/>
                <w:iCs/>
                <w:sz w:val="20"/>
                <w:szCs w:val="20"/>
              </w:rPr>
              <w:t xml:space="preserve"> titračná, inverzný fluorescenčný mikroskop, Step </w:t>
            </w:r>
            <w:proofErr w:type="spellStart"/>
            <w:r w:rsidRPr="00AA4144">
              <w:rPr>
                <w:rFonts w:cstheme="minorHAnsi"/>
                <w:i/>
                <w:iCs/>
                <w:sz w:val="20"/>
                <w:szCs w:val="20"/>
              </w:rPr>
              <w:t>One</w:t>
            </w:r>
            <w:proofErr w:type="spellEnd"/>
            <w:r w:rsidRPr="00AA4144">
              <w:rPr>
                <w:rFonts w:cstheme="minorHAnsi"/>
                <w:i/>
                <w:iCs/>
                <w:sz w:val="20"/>
                <w:szCs w:val="20"/>
              </w:rPr>
              <w:t xml:space="preserve"> </w:t>
            </w:r>
            <w:proofErr w:type="spellStart"/>
            <w:r w:rsidRPr="00AA4144">
              <w:rPr>
                <w:rFonts w:cstheme="minorHAnsi"/>
                <w:i/>
                <w:iCs/>
                <w:sz w:val="20"/>
                <w:szCs w:val="20"/>
              </w:rPr>
              <w:t>Real</w:t>
            </w:r>
            <w:proofErr w:type="spellEnd"/>
            <w:r w:rsidRPr="00AA4144">
              <w:rPr>
                <w:rFonts w:cstheme="minorHAnsi"/>
                <w:i/>
                <w:iCs/>
                <w:sz w:val="20"/>
                <w:szCs w:val="20"/>
              </w:rPr>
              <w:t xml:space="preserve"> </w:t>
            </w:r>
            <w:proofErr w:type="spellStart"/>
            <w:r w:rsidRPr="00AA4144">
              <w:rPr>
                <w:rFonts w:cstheme="minorHAnsi"/>
                <w:i/>
                <w:iCs/>
                <w:sz w:val="20"/>
                <w:szCs w:val="20"/>
              </w:rPr>
              <w:t>Time</w:t>
            </w:r>
            <w:proofErr w:type="spellEnd"/>
            <w:r w:rsidRPr="00AA4144">
              <w:rPr>
                <w:rFonts w:cstheme="minorHAnsi"/>
                <w:i/>
                <w:iCs/>
                <w:sz w:val="20"/>
                <w:szCs w:val="20"/>
              </w:rPr>
              <w:t xml:space="preserve"> PCR System, centrifúga, </w:t>
            </w:r>
            <w:proofErr w:type="spellStart"/>
            <w:r w:rsidRPr="00AA4144">
              <w:rPr>
                <w:rFonts w:cstheme="minorHAnsi"/>
                <w:i/>
                <w:iCs/>
                <w:sz w:val="20"/>
                <w:szCs w:val="20"/>
              </w:rPr>
              <w:t>Vortex</w:t>
            </w:r>
            <w:proofErr w:type="spellEnd"/>
            <w:r w:rsidRPr="00AA4144">
              <w:rPr>
                <w:rFonts w:cstheme="minorHAnsi"/>
                <w:i/>
                <w:iCs/>
                <w:sz w:val="20"/>
                <w:szCs w:val="20"/>
              </w:rPr>
              <w:t xml:space="preserve">, box inkubačný, </w:t>
            </w:r>
            <w:proofErr w:type="spellStart"/>
            <w:r w:rsidRPr="00AA4144">
              <w:rPr>
                <w:rFonts w:cstheme="minorHAnsi"/>
                <w:i/>
                <w:iCs/>
                <w:sz w:val="20"/>
                <w:szCs w:val="20"/>
              </w:rPr>
              <w:t>DensiLaMeter</w:t>
            </w:r>
            <w:proofErr w:type="spellEnd"/>
            <w:r w:rsidRPr="00AA4144">
              <w:rPr>
                <w:rFonts w:cstheme="minorHAnsi"/>
                <w:i/>
                <w:iCs/>
                <w:sz w:val="20"/>
                <w:szCs w:val="20"/>
              </w:rPr>
              <w:t xml:space="preserve">, DNA </w:t>
            </w:r>
            <w:proofErr w:type="spellStart"/>
            <w:r w:rsidRPr="00AA4144">
              <w:rPr>
                <w:rFonts w:cstheme="minorHAnsi"/>
                <w:i/>
                <w:iCs/>
                <w:sz w:val="20"/>
                <w:szCs w:val="20"/>
              </w:rPr>
              <w:t>reader</w:t>
            </w:r>
            <w:proofErr w:type="spellEnd"/>
            <w:r w:rsidRPr="00AA4144">
              <w:rPr>
                <w:rFonts w:cstheme="minorHAnsi"/>
                <w:i/>
                <w:iCs/>
                <w:sz w:val="20"/>
                <w:szCs w:val="20"/>
              </w:rPr>
              <w:t xml:space="preserve">, sušiareň, fluorescenčný mikroskop </w:t>
            </w:r>
            <w:proofErr w:type="spellStart"/>
            <w:r w:rsidRPr="00AA4144">
              <w:rPr>
                <w:rFonts w:cstheme="minorHAnsi"/>
                <w:i/>
                <w:iCs/>
                <w:sz w:val="20"/>
                <w:szCs w:val="20"/>
              </w:rPr>
              <w:t>Hertel</w:t>
            </w:r>
            <w:proofErr w:type="spellEnd"/>
            <w:r w:rsidRPr="00AA4144">
              <w:rPr>
                <w:rFonts w:cstheme="minorHAnsi"/>
                <w:i/>
                <w:iCs/>
                <w:sz w:val="20"/>
                <w:szCs w:val="20"/>
              </w:rPr>
              <w:t xml:space="preserve">-Reuss, prístroj na meranie vodnej aktivity </w:t>
            </w:r>
            <w:proofErr w:type="spellStart"/>
            <w:r w:rsidRPr="00AA4144">
              <w:rPr>
                <w:rFonts w:cstheme="minorHAnsi"/>
                <w:i/>
                <w:iCs/>
                <w:sz w:val="20"/>
                <w:szCs w:val="20"/>
              </w:rPr>
              <w:t>Novasina</w:t>
            </w:r>
            <w:proofErr w:type="spellEnd"/>
            <w:r w:rsidRPr="00AA4144">
              <w:rPr>
                <w:rFonts w:cstheme="minorHAnsi"/>
                <w:i/>
                <w:iCs/>
                <w:sz w:val="20"/>
                <w:szCs w:val="20"/>
              </w:rPr>
              <w:t xml:space="preserve"> </w:t>
            </w:r>
            <w:proofErr w:type="spellStart"/>
            <w:r w:rsidRPr="00AA4144">
              <w:rPr>
                <w:rFonts w:cstheme="minorHAnsi"/>
                <w:i/>
                <w:iCs/>
                <w:sz w:val="20"/>
                <w:szCs w:val="20"/>
              </w:rPr>
              <w:t>Lab</w:t>
            </w:r>
            <w:proofErr w:type="spellEnd"/>
            <w:r w:rsidRPr="00AA4144">
              <w:rPr>
                <w:rFonts w:cstheme="minorHAnsi"/>
                <w:i/>
                <w:iCs/>
                <w:sz w:val="20"/>
                <w:szCs w:val="20"/>
              </w:rPr>
              <w:t xml:space="preserve"> </w:t>
            </w:r>
            <w:proofErr w:type="spellStart"/>
            <w:r w:rsidRPr="00AA4144">
              <w:rPr>
                <w:rFonts w:cstheme="minorHAnsi"/>
                <w:i/>
                <w:iCs/>
                <w:sz w:val="20"/>
                <w:szCs w:val="20"/>
              </w:rPr>
              <w:t>Master</w:t>
            </w:r>
            <w:proofErr w:type="spellEnd"/>
            <w:r w:rsidRPr="00AA4144">
              <w:rPr>
                <w:rFonts w:cstheme="minorHAnsi"/>
                <w:i/>
                <w:iCs/>
                <w:sz w:val="20"/>
                <w:szCs w:val="20"/>
              </w:rPr>
              <w:t xml:space="preserve"> </w:t>
            </w:r>
            <w:proofErr w:type="spellStart"/>
            <w:r w:rsidRPr="00AA4144">
              <w:rPr>
                <w:rFonts w:cstheme="minorHAnsi"/>
                <w:i/>
                <w:iCs/>
                <w:sz w:val="20"/>
                <w:szCs w:val="20"/>
              </w:rPr>
              <w:t>aw</w:t>
            </w:r>
            <w:proofErr w:type="spellEnd"/>
            <w:r w:rsidRPr="00AA4144">
              <w:rPr>
                <w:rFonts w:cstheme="minorHAnsi"/>
                <w:i/>
                <w:iCs/>
                <w:sz w:val="20"/>
                <w:szCs w:val="20"/>
              </w:rPr>
              <w:t xml:space="preserve"> </w:t>
            </w:r>
            <w:proofErr w:type="spellStart"/>
            <w:r w:rsidRPr="00AA4144">
              <w:rPr>
                <w:rFonts w:cstheme="minorHAnsi"/>
                <w:i/>
                <w:iCs/>
                <w:sz w:val="20"/>
                <w:szCs w:val="20"/>
              </w:rPr>
              <w:t>standard</w:t>
            </w:r>
            <w:proofErr w:type="spellEnd"/>
            <w:r w:rsidRPr="00AA4144">
              <w:rPr>
                <w:rFonts w:cstheme="minorHAnsi"/>
                <w:i/>
                <w:iCs/>
                <w:sz w:val="20"/>
                <w:szCs w:val="20"/>
              </w:rPr>
              <w:t xml:space="preserve">, systém OXI-TOP-R OC, vákuová  jednotka </w:t>
            </w:r>
            <w:proofErr w:type="spellStart"/>
            <w:r w:rsidRPr="00AA4144">
              <w:rPr>
                <w:rFonts w:cstheme="minorHAnsi"/>
                <w:i/>
                <w:iCs/>
                <w:sz w:val="20"/>
                <w:szCs w:val="20"/>
              </w:rPr>
              <w:t>Laboport</w:t>
            </w:r>
            <w:proofErr w:type="spellEnd"/>
            <w:r w:rsidRPr="00AA4144">
              <w:rPr>
                <w:rFonts w:cstheme="minorHAnsi"/>
                <w:i/>
                <w:iCs/>
                <w:sz w:val="20"/>
                <w:szCs w:val="20"/>
              </w:rPr>
              <w:t xml:space="preserve"> SE, </w:t>
            </w:r>
            <w:proofErr w:type="spellStart"/>
            <w:r w:rsidRPr="00AA4144">
              <w:rPr>
                <w:rFonts w:cstheme="minorHAnsi"/>
                <w:i/>
                <w:iCs/>
                <w:sz w:val="20"/>
                <w:szCs w:val="20"/>
              </w:rPr>
              <w:t>elektroforetický</w:t>
            </w:r>
            <w:proofErr w:type="spellEnd"/>
            <w:r w:rsidRPr="00AA4144">
              <w:rPr>
                <w:rFonts w:cstheme="minorHAnsi"/>
                <w:i/>
                <w:iCs/>
                <w:sz w:val="20"/>
                <w:szCs w:val="20"/>
              </w:rPr>
              <w:t xml:space="preserve"> systém </w:t>
            </w:r>
            <w:proofErr w:type="spellStart"/>
            <w:r w:rsidRPr="00AA4144">
              <w:rPr>
                <w:rFonts w:cstheme="minorHAnsi"/>
                <w:i/>
                <w:iCs/>
                <w:sz w:val="20"/>
                <w:szCs w:val="20"/>
              </w:rPr>
              <w:t>Ingeny</w:t>
            </w:r>
            <w:proofErr w:type="spellEnd"/>
            <w:r w:rsidRPr="00AA4144">
              <w:rPr>
                <w:rFonts w:cstheme="minorHAnsi"/>
                <w:i/>
                <w:iCs/>
                <w:sz w:val="20"/>
                <w:szCs w:val="20"/>
              </w:rPr>
              <w:t xml:space="preserve"> </w:t>
            </w:r>
            <w:proofErr w:type="spellStart"/>
            <w:r w:rsidRPr="00AA4144">
              <w:rPr>
                <w:rFonts w:cstheme="minorHAnsi"/>
                <w:i/>
                <w:iCs/>
                <w:sz w:val="20"/>
                <w:szCs w:val="20"/>
              </w:rPr>
              <w:t>PhorU</w:t>
            </w:r>
            <w:proofErr w:type="spellEnd"/>
            <w:r w:rsidRPr="00AA4144">
              <w:rPr>
                <w:rFonts w:cstheme="minorHAnsi"/>
                <w:i/>
                <w:iCs/>
                <w:sz w:val="20"/>
                <w:szCs w:val="20"/>
              </w:rPr>
              <w:t>.</w:t>
            </w: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43562441"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 literatúra</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44"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45"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344CA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Uplatňovanie dištančného </w:t>
            </w:r>
            <w:r w:rsidR="00C5162A">
              <w:rPr>
                <w:rFonts w:ascii="Calibri" w:eastAsia="Times New Roman" w:hAnsi="Calibri" w:cs="Calibri"/>
                <w:b/>
                <w:bCs/>
                <w:i/>
                <w:iCs/>
                <w:sz w:val="16"/>
                <w:szCs w:val="16"/>
                <w:lang w:eastAsia="sk-SK"/>
              </w:rPr>
              <w:t xml:space="preserve">alebo kombinovaného </w:t>
            </w:r>
            <w:r w:rsidR="00C5162A" w:rsidRPr="00344CAB">
              <w:rPr>
                <w:rFonts w:ascii="Calibri" w:eastAsia="Times New Roman" w:hAnsi="Calibri" w:cs="Calibri"/>
                <w:b/>
                <w:bCs/>
                <w:i/>
                <w:iCs/>
                <w:sz w:val="16"/>
                <w:szCs w:val="16"/>
                <w:lang w:eastAsia="sk-SK"/>
              </w:rPr>
              <w:t xml:space="preserve"> </w:t>
            </w:r>
            <w:r w:rsidRPr="00344CA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29FCB0CD" w14:textId="77777777" w:rsidR="00177382" w:rsidRPr="00AA4144" w:rsidRDefault="00177382" w:rsidP="00177382">
            <w:pPr>
              <w:spacing w:line="240" w:lineRule="auto"/>
              <w:rPr>
                <w:rFonts w:ascii="Calibri" w:hAnsi="Calibri" w:cs="Calibri"/>
                <w:i/>
                <w:iCs/>
                <w:color w:val="212121"/>
                <w:sz w:val="20"/>
                <w:szCs w:val="20"/>
              </w:rPr>
            </w:pPr>
            <w:r w:rsidRPr="00AA4144">
              <w:rPr>
                <w:rFonts w:ascii="Calibri" w:hAnsi="Calibri" w:cs="Calibri"/>
                <w:i/>
                <w:iCs/>
                <w:color w:val="212121"/>
                <w:sz w:val="20"/>
                <w:szCs w:val="20"/>
              </w:rPr>
              <w:t xml:space="preserve">Podmienky štúdia na fakulte biotechnológie a potravinárstva SPU v Nitre sú organizované v súlade s </w:t>
            </w:r>
            <w:proofErr w:type="spellStart"/>
            <w:r w:rsidRPr="00AA4144">
              <w:rPr>
                <w:rFonts w:ascii="Calibri" w:hAnsi="Calibri" w:cs="Calibri"/>
                <w:i/>
                <w:iCs/>
                <w:color w:val="212121"/>
                <w:sz w:val="20"/>
                <w:szCs w:val="20"/>
              </w:rPr>
              <w:t>článkom</w:t>
            </w:r>
            <w:proofErr w:type="spellEnd"/>
            <w:r w:rsidRPr="00AA4144">
              <w:rPr>
                <w:rFonts w:ascii="Calibri" w:hAnsi="Calibri" w:cs="Calibri"/>
                <w:i/>
                <w:iCs/>
                <w:color w:val="212121"/>
                <w:sz w:val="20"/>
                <w:szCs w:val="20"/>
              </w:rPr>
              <w:t xml:space="preserve"> 4, body 1-7, študijného poriadku SPU, a to nasledovne:</w:t>
            </w:r>
          </w:p>
          <w:p w14:paraId="5E176DA1" w14:textId="77777777" w:rsidR="00177382" w:rsidRPr="00AA4144" w:rsidRDefault="00177382" w:rsidP="00177382">
            <w:pPr>
              <w:spacing w:line="240" w:lineRule="auto"/>
              <w:rPr>
                <w:rFonts w:ascii="Calibri" w:hAnsi="Calibri" w:cs="Calibri"/>
                <w:i/>
                <w:iCs/>
                <w:color w:val="212121"/>
                <w:sz w:val="20"/>
                <w:szCs w:val="20"/>
              </w:rPr>
            </w:pPr>
            <w:proofErr w:type="spellStart"/>
            <w:r w:rsidRPr="00AA4144">
              <w:rPr>
                <w:rFonts w:ascii="Calibri" w:hAnsi="Calibri" w:cs="Calibri"/>
                <w:i/>
                <w:iCs/>
                <w:color w:val="212121"/>
                <w:sz w:val="20"/>
                <w:szCs w:val="20"/>
              </w:rPr>
              <w:t>Študium</w:t>
            </w:r>
            <w:proofErr w:type="spellEnd"/>
            <w:r w:rsidRPr="00AA4144">
              <w:rPr>
                <w:rFonts w:ascii="Calibri" w:hAnsi="Calibri" w:cs="Calibri"/>
                <w:i/>
                <w:iCs/>
                <w:color w:val="212121"/>
                <w:sz w:val="20"/>
                <w:szCs w:val="20"/>
              </w:rPr>
              <w:t xml:space="preserve"> na FBP SPU v Nitre sa</w:t>
            </w:r>
            <w:r w:rsidRPr="00AA4144">
              <w:rPr>
                <w:rStyle w:val="apple-converted-space"/>
                <w:rFonts w:ascii="Calibri" w:hAnsi="Calibri" w:cs="Calibri"/>
                <w:i/>
                <w:iCs/>
                <w:color w:val="212121"/>
                <w:sz w:val="20"/>
                <w:szCs w:val="20"/>
              </w:rPr>
              <w:t> </w:t>
            </w:r>
            <w:proofErr w:type="spellStart"/>
            <w:r w:rsidRPr="00AA4144">
              <w:rPr>
                <w:rFonts w:ascii="Calibri" w:hAnsi="Calibri" w:cs="Calibri"/>
                <w:i/>
                <w:iCs/>
                <w:color w:val="212121"/>
                <w:sz w:val="20"/>
                <w:szCs w:val="20"/>
              </w:rPr>
              <w:t>uskutočňuje</w:t>
            </w:r>
            <w:proofErr w:type="spellEnd"/>
            <w:r w:rsidRPr="00AA4144">
              <w:rPr>
                <w:rFonts w:ascii="Calibri" w:hAnsi="Calibri" w:cs="Calibri"/>
                <w:i/>
                <w:iCs/>
                <w:color w:val="212121"/>
                <w:sz w:val="20"/>
                <w:szCs w:val="20"/>
              </w:rPr>
              <w:t xml:space="preserve"> v dennej alebo v externej forme </w:t>
            </w:r>
            <w:proofErr w:type="spellStart"/>
            <w:r w:rsidRPr="00AA4144">
              <w:rPr>
                <w:rFonts w:ascii="Calibri" w:hAnsi="Calibri" w:cs="Calibri"/>
                <w:i/>
                <w:iCs/>
                <w:color w:val="212121"/>
                <w:sz w:val="20"/>
                <w:szCs w:val="20"/>
              </w:rPr>
              <w:t>štúdia</w:t>
            </w:r>
            <w:proofErr w:type="spellEnd"/>
            <w:r w:rsidRPr="00AA4144">
              <w:rPr>
                <w:rFonts w:ascii="Calibri" w:hAnsi="Calibri" w:cs="Calibri"/>
                <w:i/>
                <w:iCs/>
                <w:color w:val="212121"/>
                <w:sz w:val="20"/>
                <w:szCs w:val="20"/>
              </w:rPr>
              <w:t xml:space="preserve">, prezenčnou a kombinovanou metódou. Všetky </w:t>
            </w:r>
            <w:proofErr w:type="spellStart"/>
            <w:r w:rsidRPr="00AA4144">
              <w:rPr>
                <w:rFonts w:ascii="Calibri" w:hAnsi="Calibri" w:cs="Calibri"/>
                <w:i/>
                <w:iCs/>
                <w:color w:val="212121"/>
                <w:sz w:val="20"/>
                <w:szCs w:val="20"/>
              </w:rPr>
              <w:t>používane</w:t>
            </w:r>
            <w:proofErr w:type="spellEnd"/>
            <w:r w:rsidRPr="00AA4144">
              <w:rPr>
                <w:rFonts w:ascii="Calibri" w:hAnsi="Calibri" w:cs="Calibri"/>
                <w:i/>
                <w:iCs/>
                <w:color w:val="212121"/>
                <w:sz w:val="20"/>
                <w:szCs w:val="20"/>
              </w:rPr>
              <w:t xml:space="preserve">́ formy a </w:t>
            </w:r>
            <w:proofErr w:type="spellStart"/>
            <w:r w:rsidRPr="00AA4144">
              <w:rPr>
                <w:rFonts w:ascii="Calibri" w:hAnsi="Calibri" w:cs="Calibri"/>
                <w:i/>
                <w:iCs/>
                <w:color w:val="212121"/>
                <w:sz w:val="20"/>
                <w:szCs w:val="20"/>
              </w:rPr>
              <w:t>metódy</w:t>
            </w:r>
            <w:proofErr w:type="spellEnd"/>
            <w:r w:rsidRPr="00AA4144">
              <w:rPr>
                <w:rFonts w:ascii="Calibri" w:hAnsi="Calibri" w:cs="Calibri"/>
                <w:i/>
                <w:iCs/>
                <w:color w:val="212121"/>
                <w:sz w:val="20"/>
                <w:szCs w:val="20"/>
              </w:rPr>
              <w:t xml:space="preserve"> </w:t>
            </w:r>
            <w:proofErr w:type="spellStart"/>
            <w:r w:rsidRPr="00AA4144">
              <w:rPr>
                <w:rFonts w:ascii="Calibri" w:hAnsi="Calibri" w:cs="Calibri"/>
                <w:i/>
                <w:iCs/>
                <w:color w:val="212121"/>
                <w:sz w:val="20"/>
                <w:szCs w:val="20"/>
              </w:rPr>
              <w:t>vzdelávania</w:t>
            </w:r>
            <w:proofErr w:type="spellEnd"/>
            <w:r w:rsidRPr="00AA4144">
              <w:rPr>
                <w:rFonts w:ascii="Calibri" w:hAnsi="Calibri" w:cs="Calibri"/>
                <w:i/>
                <w:iCs/>
                <w:color w:val="212121"/>
                <w:sz w:val="20"/>
                <w:szCs w:val="20"/>
              </w:rPr>
              <w:t xml:space="preserve"> a </w:t>
            </w:r>
            <w:proofErr w:type="spellStart"/>
            <w:r w:rsidRPr="00AA4144">
              <w:rPr>
                <w:rFonts w:ascii="Calibri" w:hAnsi="Calibri" w:cs="Calibri"/>
                <w:i/>
                <w:iCs/>
                <w:color w:val="212121"/>
                <w:sz w:val="20"/>
                <w:szCs w:val="20"/>
              </w:rPr>
              <w:t>učenia</w:t>
            </w:r>
            <w:proofErr w:type="spellEnd"/>
            <w:r w:rsidRPr="00AA4144">
              <w:rPr>
                <w:rFonts w:ascii="Calibri" w:hAnsi="Calibri" w:cs="Calibri"/>
                <w:i/>
                <w:iCs/>
                <w:color w:val="212121"/>
                <w:sz w:val="20"/>
                <w:szCs w:val="20"/>
              </w:rPr>
              <w:t xml:space="preserve"> sa sú poskytované spôsobom, aby stimulovali </w:t>
            </w:r>
            <w:proofErr w:type="spellStart"/>
            <w:r w:rsidRPr="00AA4144">
              <w:rPr>
                <w:rFonts w:ascii="Calibri" w:hAnsi="Calibri" w:cs="Calibri"/>
                <w:i/>
                <w:iCs/>
                <w:color w:val="212121"/>
                <w:sz w:val="20"/>
                <w:szCs w:val="20"/>
              </w:rPr>
              <w:t>študentov</w:t>
            </w:r>
            <w:proofErr w:type="spellEnd"/>
            <w:r w:rsidRPr="00AA4144">
              <w:rPr>
                <w:rFonts w:ascii="Calibri" w:hAnsi="Calibri" w:cs="Calibri"/>
                <w:i/>
                <w:iCs/>
                <w:color w:val="212121"/>
                <w:sz w:val="20"/>
                <w:szCs w:val="20"/>
              </w:rPr>
              <w:t xml:space="preserve"> </w:t>
            </w:r>
            <w:proofErr w:type="spellStart"/>
            <w:r w:rsidRPr="00AA4144">
              <w:rPr>
                <w:rFonts w:ascii="Calibri" w:hAnsi="Calibri" w:cs="Calibri"/>
                <w:i/>
                <w:iCs/>
                <w:color w:val="212121"/>
                <w:sz w:val="20"/>
                <w:szCs w:val="20"/>
              </w:rPr>
              <w:t>prijímat</w:t>
            </w:r>
            <w:proofErr w:type="spellEnd"/>
            <w:r w:rsidRPr="00AA4144">
              <w:rPr>
                <w:rFonts w:ascii="Calibri" w:hAnsi="Calibri" w:cs="Calibri"/>
                <w:i/>
                <w:iCs/>
                <w:color w:val="212121"/>
                <w:sz w:val="20"/>
                <w:szCs w:val="20"/>
              </w:rPr>
              <w:t xml:space="preserve">̌ </w:t>
            </w:r>
            <w:proofErr w:type="spellStart"/>
            <w:r w:rsidRPr="00AA4144">
              <w:rPr>
                <w:rFonts w:ascii="Calibri" w:hAnsi="Calibri" w:cs="Calibri"/>
                <w:i/>
                <w:iCs/>
                <w:color w:val="212121"/>
                <w:sz w:val="20"/>
                <w:szCs w:val="20"/>
              </w:rPr>
              <w:t>aktívnu</w:t>
            </w:r>
            <w:proofErr w:type="spellEnd"/>
            <w:r w:rsidRPr="00AA4144">
              <w:rPr>
                <w:rFonts w:ascii="Calibri" w:hAnsi="Calibri" w:cs="Calibri"/>
                <w:i/>
                <w:iCs/>
                <w:color w:val="212121"/>
                <w:sz w:val="20"/>
                <w:szCs w:val="20"/>
              </w:rPr>
              <w:t xml:space="preserve"> </w:t>
            </w:r>
            <w:proofErr w:type="spellStart"/>
            <w:r w:rsidRPr="00AA4144">
              <w:rPr>
                <w:rFonts w:ascii="Calibri" w:hAnsi="Calibri" w:cs="Calibri"/>
                <w:i/>
                <w:iCs/>
                <w:color w:val="212121"/>
                <w:sz w:val="20"/>
                <w:szCs w:val="20"/>
              </w:rPr>
              <w:t>úlohu</w:t>
            </w:r>
            <w:proofErr w:type="spellEnd"/>
            <w:r w:rsidRPr="00AA4144">
              <w:rPr>
                <w:rFonts w:ascii="Calibri" w:hAnsi="Calibri" w:cs="Calibri"/>
                <w:i/>
                <w:iCs/>
                <w:color w:val="212121"/>
                <w:sz w:val="20"/>
                <w:szCs w:val="20"/>
              </w:rPr>
              <w:t xml:space="preserve"> v procese </w:t>
            </w:r>
            <w:proofErr w:type="spellStart"/>
            <w:r w:rsidRPr="00AA4144">
              <w:rPr>
                <w:rFonts w:ascii="Calibri" w:hAnsi="Calibri" w:cs="Calibri"/>
                <w:i/>
                <w:iCs/>
                <w:color w:val="212121"/>
                <w:sz w:val="20"/>
                <w:szCs w:val="20"/>
              </w:rPr>
              <w:t>učenia</w:t>
            </w:r>
            <w:proofErr w:type="spellEnd"/>
            <w:r w:rsidRPr="00AA4144">
              <w:rPr>
                <w:rFonts w:ascii="Calibri" w:hAnsi="Calibri" w:cs="Calibri"/>
                <w:i/>
                <w:iCs/>
                <w:color w:val="212121"/>
                <w:sz w:val="20"/>
                <w:szCs w:val="20"/>
              </w:rPr>
              <w:t xml:space="preserve"> sa a v rozvoji ich akademickej </w:t>
            </w:r>
            <w:proofErr w:type="spellStart"/>
            <w:r w:rsidRPr="00AA4144">
              <w:rPr>
                <w:rFonts w:ascii="Calibri" w:hAnsi="Calibri" w:cs="Calibri"/>
                <w:i/>
                <w:iCs/>
                <w:color w:val="212121"/>
                <w:sz w:val="20"/>
                <w:szCs w:val="20"/>
              </w:rPr>
              <w:t>kariéry</w:t>
            </w:r>
            <w:proofErr w:type="spellEnd"/>
            <w:r w:rsidRPr="00AA4144">
              <w:rPr>
                <w:rFonts w:ascii="Calibri" w:hAnsi="Calibri" w:cs="Calibri"/>
                <w:i/>
                <w:iCs/>
                <w:color w:val="212121"/>
                <w:sz w:val="20"/>
                <w:szCs w:val="20"/>
              </w:rPr>
              <w:t>. Všetky konkrétne aktuálne informácie súvisiace so štúdiom sú uvedené v ďalších uvedených častiach študijného poriadku.</w:t>
            </w:r>
          </w:p>
          <w:p w14:paraId="73E6E489" w14:textId="43D5AC6E" w:rsidR="008D26FA" w:rsidRPr="00344CAB" w:rsidRDefault="00177382" w:rsidP="00177382">
            <w:pPr>
              <w:spacing w:after="0" w:line="240" w:lineRule="auto"/>
              <w:jc w:val="both"/>
              <w:textAlignment w:val="baseline"/>
              <w:rPr>
                <w:rFonts w:ascii="Times New Roman" w:eastAsia="Times New Roman" w:hAnsi="Times New Roman" w:cs="Times New Roman"/>
                <w:sz w:val="18"/>
                <w:szCs w:val="18"/>
                <w:lang w:eastAsia="sk-SK"/>
              </w:rPr>
            </w:pPr>
            <w:hyperlink r:id="rId46" w:tooltip="http://www.uniag.sk/sk/predpisy-suvisiace-so-studiom/" w:history="1">
              <w:r w:rsidRPr="00800F29">
                <w:rPr>
                  <w:rStyle w:val="Hypertextovprepojenie"/>
                  <w:rFonts w:ascii="Calibri" w:hAnsi="Calibri" w:cs="Calibri"/>
                  <w:color w:val="800080"/>
                  <w:sz w:val="18"/>
                  <w:szCs w:val="18"/>
                </w:rPr>
                <w:t>http://www.uniag.sk/sk/predpisy-suvisiace-so-studiom/</w:t>
              </w:r>
            </w:hyperlink>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C5162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sidRPr="00C5162A">
              <w:rPr>
                <w:rFonts w:ascii="Calibri" w:eastAsia="Times New Roman" w:hAnsi="Calibri" w:cs="Calibri"/>
                <w:b/>
                <w:bCs/>
                <w:i/>
                <w:iCs/>
                <w:sz w:val="16"/>
                <w:szCs w:val="16"/>
                <w:lang w:eastAsia="sk-SK"/>
              </w:rPr>
              <w:t>Externé zainteresované strany podieľajúce sa na vzdelávaní</w:t>
            </w:r>
            <w:r>
              <w:rPr>
                <w:rFonts w:ascii="Calibri" w:eastAsia="Times New Roman" w:hAnsi="Calibri" w:cs="Calibri"/>
                <w:b/>
                <w:bCs/>
                <w:i/>
                <w:iCs/>
                <w:sz w:val="16"/>
                <w:szCs w:val="16"/>
                <w:lang w:eastAsia="sk-SK"/>
              </w:rPr>
              <w:t>, firmy, kde je možné realizovať prax s prepojením na záverečné práce v danom študijnom programe</w:t>
            </w:r>
          </w:p>
          <w:p w14:paraId="7DDE22EB" w14:textId="77777777" w:rsidR="0043281E" w:rsidRPr="00C5162A"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C5162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65346FCA" w14:textId="395E4A83" w:rsidR="00C53571" w:rsidRPr="00AA4144" w:rsidRDefault="00C53571" w:rsidP="00C53571">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lastRenderedPageBreak/>
              <w:t>Súčasťou výučby je Seminár k</w:t>
            </w:r>
            <w:r w:rsidR="00E45B73" w:rsidRPr="00AA4144">
              <w:rPr>
                <w:rFonts w:ascii="Calibri" w:eastAsia="Times New Roman" w:hAnsi="Calibri" w:cs="Calibri"/>
                <w:i/>
                <w:iCs/>
                <w:sz w:val="20"/>
                <w:szCs w:val="20"/>
                <w:lang w:eastAsia="sk-SK"/>
              </w:rPr>
              <w:t> </w:t>
            </w:r>
            <w:r w:rsidRPr="00AA4144">
              <w:rPr>
                <w:rFonts w:ascii="Calibri" w:eastAsia="Times New Roman" w:hAnsi="Calibri" w:cs="Calibri"/>
                <w:i/>
                <w:iCs/>
                <w:sz w:val="20"/>
                <w:szCs w:val="20"/>
                <w:lang w:eastAsia="sk-SK"/>
              </w:rPr>
              <w:t>praxi</w:t>
            </w:r>
            <w:r w:rsidR="00E45B73" w:rsidRPr="00AA4144">
              <w:rPr>
                <w:rFonts w:ascii="Calibri" w:eastAsia="Times New Roman" w:hAnsi="Calibri" w:cs="Calibri"/>
                <w:i/>
                <w:iCs/>
                <w:sz w:val="20"/>
                <w:szCs w:val="20"/>
                <w:lang w:eastAsia="sk-SK"/>
              </w:rPr>
              <w:t>,</w:t>
            </w:r>
            <w:r w:rsidRPr="00AA4144">
              <w:rPr>
                <w:rFonts w:ascii="Calibri" w:eastAsia="Times New Roman" w:hAnsi="Calibri" w:cs="Calibri"/>
                <w:i/>
                <w:iCs/>
                <w:sz w:val="20"/>
                <w:szCs w:val="20"/>
                <w:lang w:eastAsia="sk-SK"/>
              </w:rPr>
              <w:t xml:space="preserve"> na ktorom externé zainteresované strany prezentujú možnosti praxe, témy k riešeniu záverečných prác a inovácie v oblasti biotechnológií. Z externého prostredia tradične vstupujú do procesu štátnych skúšok predsedovia štátnych skúšobných komisií (In</w:t>
            </w:r>
            <w:r w:rsidR="00F84C6A" w:rsidRPr="00AA4144">
              <w:rPr>
                <w:rFonts w:ascii="Calibri" w:eastAsia="Times New Roman" w:hAnsi="Calibri" w:cs="Calibri"/>
                <w:i/>
                <w:iCs/>
                <w:sz w:val="20"/>
                <w:szCs w:val="20"/>
                <w:lang w:eastAsia="sk-SK"/>
              </w:rPr>
              <w:t xml:space="preserve">g. Jana </w:t>
            </w:r>
            <w:proofErr w:type="spellStart"/>
            <w:r w:rsidR="00F84C6A" w:rsidRPr="00AA4144">
              <w:rPr>
                <w:rFonts w:ascii="Calibri" w:eastAsia="Times New Roman" w:hAnsi="Calibri" w:cs="Calibri"/>
                <w:i/>
                <w:iCs/>
                <w:sz w:val="20"/>
                <w:szCs w:val="20"/>
                <w:lang w:eastAsia="sk-SK"/>
              </w:rPr>
              <w:t>Libantová</w:t>
            </w:r>
            <w:proofErr w:type="spellEnd"/>
            <w:r w:rsidR="00F84C6A" w:rsidRPr="00AA4144">
              <w:rPr>
                <w:rFonts w:ascii="Calibri" w:eastAsia="Times New Roman" w:hAnsi="Calibri" w:cs="Calibri"/>
                <w:i/>
                <w:iCs/>
                <w:sz w:val="20"/>
                <w:szCs w:val="20"/>
                <w:lang w:eastAsia="sk-SK"/>
              </w:rPr>
              <w:t xml:space="preserve">, CSc., </w:t>
            </w:r>
            <w:r w:rsidRPr="00AA4144">
              <w:rPr>
                <w:rFonts w:ascii="Calibri" w:eastAsia="Times New Roman" w:hAnsi="Calibri" w:cs="Calibri"/>
                <w:i/>
                <w:iCs/>
                <w:sz w:val="20"/>
                <w:szCs w:val="20"/>
                <w:lang w:eastAsia="sk-SK"/>
              </w:rPr>
              <w:t xml:space="preserve">SAV Nitra ). </w:t>
            </w:r>
          </w:p>
          <w:p w14:paraId="12FF64B8" w14:textId="30E9F0A5" w:rsidR="00336984" w:rsidRPr="00AA4144" w:rsidRDefault="0081498E" w:rsidP="00336984">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 xml:space="preserve">Pre komplexné vzdelanie absolventov študijného programu Biotechnológie je kľúčové absolvovanie praxe a riešenie experimentálnych záverečných prác, ktoré sú často orientované na spoluprácu s praxou, prípadne sú súčasťou riešených vedeckých projektov. </w:t>
            </w:r>
            <w:r w:rsidR="004739B2" w:rsidRPr="00AA4144">
              <w:rPr>
                <w:rFonts w:ascii="Calibri" w:eastAsia="Times New Roman" w:hAnsi="Calibri" w:cs="Calibri"/>
                <w:i/>
                <w:iCs/>
                <w:sz w:val="20"/>
                <w:szCs w:val="20"/>
                <w:lang w:eastAsia="sk-SK"/>
              </w:rPr>
              <w:t xml:space="preserve">Prax študenti absolvujú prevažne v </w:t>
            </w:r>
            <w:r w:rsidR="009438CF" w:rsidRPr="00AA4144">
              <w:rPr>
                <w:rFonts w:ascii="Calibri" w:eastAsia="Times New Roman" w:hAnsi="Calibri" w:cs="Calibri"/>
                <w:i/>
                <w:iCs/>
                <w:sz w:val="20"/>
                <w:szCs w:val="20"/>
                <w:lang w:eastAsia="sk-SK"/>
              </w:rPr>
              <w:t>biotechnologických podnikoch</w:t>
            </w:r>
            <w:r w:rsidR="004739B2" w:rsidRPr="00AA4144">
              <w:rPr>
                <w:rFonts w:ascii="Calibri" w:eastAsia="Times New Roman" w:hAnsi="Calibri" w:cs="Calibri"/>
                <w:i/>
                <w:iCs/>
                <w:sz w:val="20"/>
                <w:szCs w:val="20"/>
                <w:lang w:eastAsia="sk-SK"/>
              </w:rPr>
              <w:t xml:space="preserve">, </w:t>
            </w:r>
            <w:r w:rsidR="009438CF" w:rsidRPr="00AA4144">
              <w:rPr>
                <w:rFonts w:ascii="Calibri" w:eastAsia="Times New Roman" w:hAnsi="Calibri" w:cs="Calibri"/>
                <w:i/>
                <w:iCs/>
                <w:sz w:val="20"/>
                <w:szCs w:val="20"/>
                <w:lang w:eastAsia="sk-SK"/>
              </w:rPr>
              <w:t xml:space="preserve">v laboratóriách </w:t>
            </w:r>
            <w:r w:rsidR="004739B2" w:rsidRPr="00AA4144">
              <w:rPr>
                <w:rFonts w:ascii="Calibri" w:eastAsia="Times New Roman" w:hAnsi="Calibri" w:cs="Calibri"/>
                <w:i/>
                <w:iCs/>
                <w:sz w:val="20"/>
                <w:szCs w:val="20"/>
                <w:lang w:eastAsia="sk-SK"/>
              </w:rPr>
              <w:t>v oblasti vedy a</w:t>
            </w:r>
            <w:r w:rsidR="00FC3260" w:rsidRPr="00AA4144">
              <w:rPr>
                <w:rFonts w:ascii="Calibri" w:eastAsia="Times New Roman" w:hAnsi="Calibri" w:cs="Calibri"/>
                <w:i/>
                <w:iCs/>
                <w:sz w:val="20"/>
                <w:szCs w:val="20"/>
                <w:lang w:eastAsia="sk-SK"/>
              </w:rPr>
              <w:t> </w:t>
            </w:r>
            <w:r w:rsidR="004739B2" w:rsidRPr="00AA4144">
              <w:rPr>
                <w:rFonts w:ascii="Calibri" w:eastAsia="Times New Roman" w:hAnsi="Calibri" w:cs="Calibri"/>
                <w:i/>
                <w:iCs/>
                <w:sz w:val="20"/>
                <w:szCs w:val="20"/>
                <w:lang w:eastAsia="sk-SK"/>
              </w:rPr>
              <w:t>výskumu</w:t>
            </w:r>
            <w:r w:rsidR="00FC3260" w:rsidRPr="00AA4144">
              <w:rPr>
                <w:rFonts w:ascii="Calibri" w:eastAsia="Times New Roman" w:hAnsi="Calibri" w:cs="Calibri"/>
                <w:i/>
                <w:iCs/>
                <w:sz w:val="20"/>
                <w:szCs w:val="20"/>
                <w:lang w:eastAsia="sk-SK"/>
              </w:rPr>
              <w:t xml:space="preserve"> v biotechnol</w:t>
            </w:r>
            <w:r w:rsidR="00B06FCB" w:rsidRPr="00AA4144">
              <w:rPr>
                <w:rFonts w:ascii="Calibri" w:eastAsia="Times New Roman" w:hAnsi="Calibri" w:cs="Calibri"/>
                <w:i/>
                <w:iCs/>
                <w:sz w:val="20"/>
                <w:szCs w:val="20"/>
                <w:lang w:eastAsia="sk-SK"/>
              </w:rPr>
              <w:t>ó</w:t>
            </w:r>
            <w:r w:rsidR="00FC3260" w:rsidRPr="00AA4144">
              <w:rPr>
                <w:rFonts w:ascii="Calibri" w:eastAsia="Times New Roman" w:hAnsi="Calibri" w:cs="Calibri"/>
                <w:i/>
                <w:iCs/>
                <w:sz w:val="20"/>
                <w:szCs w:val="20"/>
                <w:lang w:eastAsia="sk-SK"/>
              </w:rPr>
              <w:t>giách</w:t>
            </w:r>
            <w:r w:rsidR="004739B2" w:rsidRPr="00AA4144">
              <w:rPr>
                <w:rFonts w:ascii="Calibri" w:eastAsia="Times New Roman" w:hAnsi="Calibri" w:cs="Calibri"/>
                <w:i/>
                <w:iCs/>
                <w:sz w:val="20"/>
                <w:szCs w:val="20"/>
                <w:lang w:eastAsia="sk-SK"/>
              </w:rPr>
              <w:t xml:space="preserve">, </w:t>
            </w:r>
            <w:r w:rsidR="009438CF" w:rsidRPr="00AA4144">
              <w:rPr>
                <w:rFonts w:ascii="Calibri" w:eastAsia="Times New Roman" w:hAnsi="Calibri" w:cs="Calibri"/>
                <w:i/>
                <w:iCs/>
                <w:sz w:val="20"/>
                <w:szCs w:val="20"/>
                <w:lang w:eastAsia="sk-SK"/>
              </w:rPr>
              <w:t>v</w:t>
            </w:r>
            <w:r w:rsidR="00737EA9" w:rsidRPr="00AA4144">
              <w:rPr>
                <w:rFonts w:ascii="Calibri" w:eastAsia="Times New Roman" w:hAnsi="Calibri" w:cs="Calibri"/>
                <w:i/>
                <w:iCs/>
                <w:sz w:val="20"/>
                <w:szCs w:val="20"/>
                <w:lang w:eastAsia="sk-SK"/>
              </w:rPr>
              <w:t> </w:t>
            </w:r>
            <w:r w:rsidR="004739B2" w:rsidRPr="00AA4144">
              <w:rPr>
                <w:rFonts w:ascii="Calibri" w:eastAsia="Times New Roman" w:hAnsi="Calibri" w:cs="Calibri"/>
                <w:i/>
                <w:iCs/>
                <w:sz w:val="20"/>
                <w:szCs w:val="20"/>
                <w:lang w:eastAsia="sk-SK"/>
              </w:rPr>
              <w:t>potravinársk</w:t>
            </w:r>
            <w:r w:rsidR="00737EA9" w:rsidRPr="00AA4144">
              <w:rPr>
                <w:rFonts w:ascii="Calibri" w:eastAsia="Times New Roman" w:hAnsi="Calibri" w:cs="Calibri"/>
                <w:i/>
                <w:iCs/>
                <w:sz w:val="20"/>
                <w:szCs w:val="20"/>
                <w:lang w:eastAsia="sk-SK"/>
              </w:rPr>
              <w:t xml:space="preserve">ej </w:t>
            </w:r>
            <w:r w:rsidR="004739B2" w:rsidRPr="00AA4144">
              <w:rPr>
                <w:rFonts w:ascii="Calibri" w:eastAsia="Times New Roman" w:hAnsi="Calibri" w:cs="Calibri"/>
                <w:i/>
                <w:iCs/>
                <w:sz w:val="20"/>
                <w:szCs w:val="20"/>
                <w:lang w:eastAsia="sk-SK"/>
              </w:rPr>
              <w:t>výrob</w:t>
            </w:r>
            <w:r w:rsidR="00737EA9" w:rsidRPr="00AA4144">
              <w:rPr>
                <w:rFonts w:ascii="Calibri" w:eastAsia="Times New Roman" w:hAnsi="Calibri" w:cs="Calibri"/>
                <w:i/>
                <w:iCs/>
                <w:sz w:val="20"/>
                <w:szCs w:val="20"/>
                <w:lang w:eastAsia="sk-SK"/>
              </w:rPr>
              <w:t>e</w:t>
            </w:r>
            <w:r w:rsidR="004739B2" w:rsidRPr="00AA4144">
              <w:rPr>
                <w:rFonts w:ascii="Calibri" w:eastAsia="Times New Roman" w:hAnsi="Calibri" w:cs="Calibri"/>
                <w:i/>
                <w:iCs/>
                <w:sz w:val="20"/>
                <w:szCs w:val="20"/>
                <w:lang w:eastAsia="sk-SK"/>
              </w:rPr>
              <w:t>,</w:t>
            </w:r>
            <w:r w:rsidR="00737EA9" w:rsidRPr="00AA4144">
              <w:rPr>
                <w:rFonts w:ascii="Calibri" w:eastAsia="Times New Roman" w:hAnsi="Calibri" w:cs="Calibri"/>
                <w:i/>
                <w:iCs/>
                <w:sz w:val="20"/>
                <w:szCs w:val="20"/>
                <w:lang w:eastAsia="sk-SK"/>
              </w:rPr>
              <w:t xml:space="preserve"> v </w:t>
            </w:r>
            <w:r w:rsidR="004739B2" w:rsidRPr="00AA4144">
              <w:rPr>
                <w:rFonts w:ascii="Calibri" w:eastAsia="Times New Roman" w:hAnsi="Calibri" w:cs="Calibri"/>
                <w:i/>
                <w:iCs/>
                <w:sz w:val="20"/>
                <w:szCs w:val="20"/>
                <w:lang w:eastAsia="sk-SK"/>
              </w:rPr>
              <w:t>štátn</w:t>
            </w:r>
            <w:r w:rsidR="00737EA9" w:rsidRPr="00AA4144">
              <w:rPr>
                <w:rFonts w:ascii="Calibri" w:eastAsia="Times New Roman" w:hAnsi="Calibri" w:cs="Calibri"/>
                <w:i/>
                <w:iCs/>
                <w:sz w:val="20"/>
                <w:szCs w:val="20"/>
                <w:lang w:eastAsia="sk-SK"/>
              </w:rPr>
              <w:t>ej</w:t>
            </w:r>
            <w:r w:rsidR="004739B2" w:rsidRPr="00AA4144">
              <w:rPr>
                <w:rFonts w:ascii="Calibri" w:eastAsia="Times New Roman" w:hAnsi="Calibri" w:cs="Calibri"/>
                <w:i/>
                <w:iCs/>
                <w:sz w:val="20"/>
                <w:szCs w:val="20"/>
                <w:lang w:eastAsia="sk-SK"/>
              </w:rPr>
              <w:t xml:space="preserve"> správ</w:t>
            </w:r>
            <w:r w:rsidR="00737EA9" w:rsidRPr="00AA4144">
              <w:rPr>
                <w:rFonts w:ascii="Calibri" w:eastAsia="Times New Roman" w:hAnsi="Calibri" w:cs="Calibri"/>
                <w:i/>
                <w:iCs/>
                <w:sz w:val="20"/>
                <w:szCs w:val="20"/>
                <w:lang w:eastAsia="sk-SK"/>
              </w:rPr>
              <w:t>e</w:t>
            </w:r>
            <w:r w:rsidR="004739B2" w:rsidRPr="00AA4144">
              <w:rPr>
                <w:rFonts w:ascii="Calibri" w:eastAsia="Times New Roman" w:hAnsi="Calibri" w:cs="Calibri"/>
                <w:i/>
                <w:iCs/>
                <w:sz w:val="20"/>
                <w:szCs w:val="20"/>
                <w:lang w:eastAsia="sk-SK"/>
              </w:rPr>
              <w:t xml:space="preserve"> a iné. </w:t>
            </w:r>
            <w:r w:rsidR="00AC63ED" w:rsidRPr="00AA4144">
              <w:rPr>
                <w:rFonts w:ascii="Calibri" w:eastAsia="Times New Roman" w:hAnsi="Calibri" w:cs="Calibri"/>
                <w:i/>
                <w:iCs/>
                <w:sz w:val="20"/>
                <w:szCs w:val="20"/>
                <w:lang w:eastAsia="sk-SK"/>
              </w:rPr>
              <w:t xml:space="preserve">Realizácia praxe </w:t>
            </w:r>
            <w:r w:rsidR="00E6655B" w:rsidRPr="00AA4144">
              <w:rPr>
                <w:rFonts w:ascii="Calibri" w:eastAsia="Times New Roman" w:hAnsi="Calibri" w:cs="Calibri"/>
                <w:i/>
                <w:iCs/>
                <w:sz w:val="20"/>
                <w:szCs w:val="20"/>
                <w:lang w:eastAsia="sk-SK"/>
              </w:rPr>
              <w:t xml:space="preserve">v ŠP Biotechnológie </w:t>
            </w:r>
            <w:r w:rsidR="00AC63ED" w:rsidRPr="00AA4144">
              <w:rPr>
                <w:rFonts w:ascii="Calibri" w:eastAsia="Times New Roman" w:hAnsi="Calibri" w:cs="Calibri"/>
                <w:i/>
                <w:iCs/>
                <w:sz w:val="20"/>
                <w:szCs w:val="20"/>
                <w:lang w:eastAsia="sk-SK"/>
              </w:rPr>
              <w:t xml:space="preserve">s možným prepojením na riešenie záverečných prác je v spolupráci s nasledovnými zainteresovanými stranami: Pivovar </w:t>
            </w:r>
            <w:proofErr w:type="spellStart"/>
            <w:r w:rsidR="00AC63ED" w:rsidRPr="00AA4144">
              <w:rPr>
                <w:rFonts w:ascii="Calibri" w:eastAsia="Times New Roman" w:hAnsi="Calibri" w:cs="Calibri"/>
                <w:i/>
                <w:iCs/>
                <w:sz w:val="20"/>
                <w:szCs w:val="20"/>
                <w:lang w:eastAsia="sk-SK"/>
              </w:rPr>
              <w:t>Steiger</w:t>
            </w:r>
            <w:proofErr w:type="spellEnd"/>
            <w:r w:rsidR="00AC63ED" w:rsidRPr="00AA4144">
              <w:rPr>
                <w:rFonts w:ascii="Calibri" w:eastAsia="Times New Roman" w:hAnsi="Calibri" w:cs="Calibri"/>
                <w:i/>
                <w:iCs/>
                <w:sz w:val="20"/>
                <w:szCs w:val="20"/>
                <w:lang w:eastAsia="sk-SK"/>
              </w:rPr>
              <w:t xml:space="preserve"> a.s., Slovenská akadémia vied, N</w:t>
            </w:r>
            <w:r w:rsidR="00EA4D54" w:rsidRPr="00AA4144">
              <w:rPr>
                <w:rFonts w:ascii="Calibri" w:eastAsia="Times New Roman" w:hAnsi="Calibri" w:cs="Calibri"/>
                <w:i/>
                <w:iCs/>
                <w:sz w:val="20"/>
                <w:szCs w:val="20"/>
                <w:lang w:eastAsia="sk-SK"/>
              </w:rPr>
              <w:t>PPC Nitra</w:t>
            </w:r>
            <w:r w:rsidR="00AC63ED" w:rsidRPr="00AA4144">
              <w:rPr>
                <w:rFonts w:ascii="Calibri" w:eastAsia="Times New Roman" w:hAnsi="Calibri" w:cs="Calibri"/>
                <w:i/>
                <w:iCs/>
                <w:sz w:val="20"/>
                <w:szCs w:val="20"/>
                <w:lang w:eastAsia="sk-SK"/>
              </w:rPr>
              <w:t xml:space="preserve">, </w:t>
            </w:r>
            <w:r w:rsidR="00EA4D54" w:rsidRPr="00AA4144">
              <w:rPr>
                <w:rFonts w:ascii="Calibri" w:eastAsia="Times New Roman" w:hAnsi="Calibri" w:cs="Calibri"/>
                <w:i/>
                <w:iCs/>
                <w:sz w:val="20"/>
                <w:szCs w:val="20"/>
                <w:lang w:eastAsia="sk-SK"/>
              </w:rPr>
              <w:t>VC</w:t>
            </w:r>
            <w:r w:rsidR="00AC63ED" w:rsidRPr="00AA4144">
              <w:rPr>
                <w:rFonts w:ascii="Calibri" w:eastAsia="Times New Roman" w:hAnsi="Calibri" w:cs="Calibri"/>
                <w:i/>
                <w:iCs/>
                <w:sz w:val="20"/>
                <w:szCs w:val="20"/>
                <w:lang w:eastAsia="sk-SK"/>
              </w:rPr>
              <w:t xml:space="preserve"> Agrobiotech, </w:t>
            </w:r>
            <w:r w:rsidR="00EA4D54" w:rsidRPr="00AA4144">
              <w:rPr>
                <w:rFonts w:ascii="Calibri" w:eastAsia="Times New Roman" w:hAnsi="Calibri" w:cs="Calibri"/>
                <w:i/>
                <w:iCs/>
                <w:sz w:val="20"/>
                <w:szCs w:val="20"/>
                <w:lang w:eastAsia="sk-SK"/>
              </w:rPr>
              <w:t>VPP</w:t>
            </w:r>
            <w:r w:rsidR="00336984" w:rsidRPr="00AA4144">
              <w:rPr>
                <w:rFonts w:ascii="Calibri" w:eastAsia="Times New Roman" w:hAnsi="Calibri" w:cs="Calibri"/>
                <w:i/>
                <w:iCs/>
                <w:sz w:val="20"/>
                <w:szCs w:val="20"/>
                <w:lang w:eastAsia="sk-SK"/>
              </w:rPr>
              <w:t xml:space="preserve"> SPU s.r.o.</w:t>
            </w:r>
            <w:r w:rsidR="00AC63ED" w:rsidRPr="00AA4144">
              <w:rPr>
                <w:rFonts w:ascii="Calibri" w:eastAsia="Times New Roman" w:hAnsi="Calibri" w:cs="Calibri"/>
                <w:i/>
                <w:iCs/>
                <w:sz w:val="20"/>
                <w:szCs w:val="20"/>
                <w:lang w:eastAsia="sk-SK"/>
              </w:rPr>
              <w:t xml:space="preserve">, </w:t>
            </w:r>
            <w:r w:rsidR="00E6655B" w:rsidRPr="00AA4144">
              <w:rPr>
                <w:rFonts w:ascii="Calibri" w:eastAsia="Times New Roman" w:hAnsi="Calibri" w:cs="Calibri"/>
                <w:i/>
                <w:iCs/>
                <w:sz w:val="20"/>
                <w:szCs w:val="20"/>
                <w:lang w:eastAsia="sk-SK"/>
              </w:rPr>
              <w:t xml:space="preserve">Heineken Slovensko a </w:t>
            </w:r>
            <w:proofErr w:type="spellStart"/>
            <w:r w:rsidR="00E6655B" w:rsidRPr="00AA4144">
              <w:rPr>
                <w:rFonts w:ascii="Calibri" w:eastAsia="Times New Roman" w:hAnsi="Calibri" w:cs="Calibri"/>
                <w:i/>
                <w:iCs/>
                <w:sz w:val="20"/>
                <w:szCs w:val="20"/>
                <w:lang w:eastAsia="sk-SK"/>
              </w:rPr>
              <w:t>Enviral</w:t>
            </w:r>
            <w:proofErr w:type="spellEnd"/>
            <w:r w:rsidR="00E6655B" w:rsidRPr="00AA4144">
              <w:rPr>
                <w:rFonts w:ascii="Calibri" w:eastAsia="Times New Roman" w:hAnsi="Calibri" w:cs="Calibri"/>
                <w:i/>
                <w:iCs/>
                <w:sz w:val="20"/>
                <w:szCs w:val="20"/>
                <w:lang w:eastAsia="sk-SK"/>
              </w:rPr>
              <w:t xml:space="preserve"> a.s.</w:t>
            </w:r>
          </w:p>
          <w:p w14:paraId="26118C78" w14:textId="7C6E3F88" w:rsidR="0081498E" w:rsidRPr="00AA4144" w:rsidRDefault="00732801" w:rsidP="00336984">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Súčasťou vzdelávacieho procesu sú aj exkurzie, ktoré sa uskutoč</w:t>
            </w:r>
            <w:r w:rsidR="00D4685E" w:rsidRPr="00AA4144">
              <w:rPr>
                <w:rFonts w:ascii="Calibri" w:eastAsia="Times New Roman" w:hAnsi="Calibri" w:cs="Calibri"/>
                <w:i/>
                <w:iCs/>
                <w:sz w:val="20"/>
                <w:szCs w:val="20"/>
                <w:lang w:eastAsia="sk-SK"/>
              </w:rPr>
              <w:t>ňujú</w:t>
            </w:r>
            <w:r w:rsidRPr="00AA4144">
              <w:rPr>
                <w:rFonts w:ascii="Calibri" w:eastAsia="Times New Roman" w:hAnsi="Calibri" w:cs="Calibri"/>
                <w:i/>
                <w:iCs/>
                <w:sz w:val="20"/>
                <w:szCs w:val="20"/>
                <w:lang w:eastAsia="sk-SK"/>
              </w:rPr>
              <w:t xml:space="preserve"> v spoločnostiach </w:t>
            </w:r>
            <w:proofErr w:type="spellStart"/>
            <w:r w:rsidR="00A53449">
              <w:rPr>
                <w:rFonts w:ascii="Calibri" w:eastAsia="Times New Roman" w:hAnsi="Calibri" w:cs="Calibri"/>
                <w:i/>
                <w:iCs/>
                <w:sz w:val="20"/>
                <w:szCs w:val="20"/>
                <w:lang w:eastAsia="sk-SK"/>
              </w:rPr>
              <w:t>Enviral</w:t>
            </w:r>
            <w:proofErr w:type="spellEnd"/>
            <w:r w:rsidR="00515527">
              <w:rPr>
                <w:rFonts w:ascii="Calibri" w:eastAsia="Times New Roman" w:hAnsi="Calibri" w:cs="Calibri"/>
                <w:i/>
                <w:iCs/>
                <w:sz w:val="20"/>
                <w:szCs w:val="20"/>
                <w:lang w:eastAsia="sk-SK"/>
              </w:rPr>
              <w:t xml:space="preserve"> a.s., </w:t>
            </w:r>
            <w:proofErr w:type="spellStart"/>
            <w:r w:rsidRPr="00AA4144">
              <w:rPr>
                <w:rFonts w:ascii="Calibri" w:eastAsia="Times New Roman" w:hAnsi="Calibri" w:cs="Calibri"/>
                <w:i/>
                <w:iCs/>
                <w:sz w:val="20"/>
                <w:szCs w:val="20"/>
                <w:lang w:eastAsia="sk-SK"/>
              </w:rPr>
              <w:t>Meroco</w:t>
            </w:r>
            <w:proofErr w:type="spellEnd"/>
            <w:r w:rsidRPr="00AA4144">
              <w:rPr>
                <w:rFonts w:ascii="Calibri" w:eastAsia="Times New Roman" w:hAnsi="Calibri" w:cs="Calibri"/>
                <w:i/>
                <w:iCs/>
                <w:sz w:val="20"/>
                <w:szCs w:val="20"/>
                <w:lang w:eastAsia="sk-SK"/>
              </w:rPr>
              <w:t xml:space="preserve"> a.s.</w:t>
            </w:r>
            <w:r w:rsidR="00DD5F93" w:rsidRPr="00AA4144">
              <w:rPr>
                <w:rFonts w:ascii="Calibri" w:eastAsia="Times New Roman" w:hAnsi="Calibri" w:cs="Calibri"/>
                <w:i/>
                <w:iCs/>
                <w:sz w:val="20"/>
                <w:szCs w:val="20"/>
                <w:lang w:eastAsia="sk-SK"/>
              </w:rPr>
              <w:t xml:space="preserve">, </w:t>
            </w:r>
            <w:proofErr w:type="spellStart"/>
            <w:r w:rsidR="00483209" w:rsidRPr="00AA4144">
              <w:rPr>
                <w:rFonts w:ascii="Calibri" w:eastAsia="Times New Roman" w:hAnsi="Calibri" w:cs="Calibri"/>
                <w:i/>
                <w:iCs/>
                <w:sz w:val="20"/>
                <w:szCs w:val="20"/>
                <w:lang w:eastAsia="sk-SK"/>
              </w:rPr>
              <w:t>Lycos</w:t>
            </w:r>
            <w:proofErr w:type="spellEnd"/>
            <w:r w:rsidR="00483209" w:rsidRPr="00AA4144">
              <w:rPr>
                <w:rFonts w:ascii="Calibri" w:eastAsia="Times New Roman" w:hAnsi="Calibri" w:cs="Calibri"/>
                <w:i/>
                <w:iCs/>
                <w:sz w:val="20"/>
                <w:szCs w:val="20"/>
                <w:lang w:eastAsia="sk-SK"/>
              </w:rPr>
              <w:t xml:space="preserve"> </w:t>
            </w:r>
            <w:proofErr w:type="spellStart"/>
            <w:r w:rsidR="00483209" w:rsidRPr="00AA4144">
              <w:rPr>
                <w:rFonts w:ascii="Calibri" w:eastAsia="Times New Roman" w:hAnsi="Calibri" w:cs="Calibri"/>
                <w:i/>
                <w:iCs/>
                <w:sz w:val="20"/>
                <w:szCs w:val="20"/>
                <w:lang w:eastAsia="sk-SK"/>
              </w:rPr>
              <w:t>Malt</w:t>
            </w:r>
            <w:proofErr w:type="spellEnd"/>
            <w:r w:rsidR="00483209" w:rsidRPr="00AA4144">
              <w:rPr>
                <w:rFonts w:ascii="Calibri" w:eastAsia="Times New Roman" w:hAnsi="Calibri" w:cs="Calibri"/>
                <w:i/>
                <w:iCs/>
                <w:sz w:val="20"/>
                <w:szCs w:val="20"/>
                <w:lang w:eastAsia="sk-SK"/>
              </w:rPr>
              <w:t xml:space="preserve"> s.r.o., </w:t>
            </w:r>
            <w:proofErr w:type="spellStart"/>
            <w:r w:rsidR="00FE5B3B" w:rsidRPr="00AA4144">
              <w:rPr>
                <w:rFonts w:ascii="Calibri" w:eastAsia="Times New Roman" w:hAnsi="Calibri" w:cs="Calibri"/>
                <w:i/>
                <w:iCs/>
                <w:sz w:val="20"/>
                <w:szCs w:val="20"/>
                <w:lang w:eastAsia="sk-SK"/>
              </w:rPr>
              <w:t>McCarter</w:t>
            </w:r>
            <w:proofErr w:type="spellEnd"/>
            <w:r w:rsidR="00FE5B3B" w:rsidRPr="00AA4144">
              <w:rPr>
                <w:rFonts w:ascii="Calibri" w:eastAsia="Times New Roman" w:hAnsi="Calibri" w:cs="Calibri"/>
                <w:i/>
                <w:iCs/>
                <w:sz w:val="20"/>
                <w:szCs w:val="20"/>
                <w:lang w:eastAsia="sk-SK"/>
              </w:rPr>
              <w:t xml:space="preserve"> a.s., </w:t>
            </w:r>
            <w:proofErr w:type="spellStart"/>
            <w:r w:rsidR="002E67B1" w:rsidRPr="00AA4144">
              <w:rPr>
                <w:rFonts w:ascii="Calibri" w:eastAsia="Times New Roman" w:hAnsi="Calibri" w:cs="Calibri"/>
                <w:i/>
                <w:iCs/>
                <w:sz w:val="20"/>
                <w:szCs w:val="20"/>
                <w:lang w:eastAsia="sk-SK"/>
              </w:rPr>
              <w:t>Plzeňský</w:t>
            </w:r>
            <w:proofErr w:type="spellEnd"/>
            <w:r w:rsidR="002E67B1" w:rsidRPr="00AA4144">
              <w:rPr>
                <w:rFonts w:ascii="Calibri" w:eastAsia="Times New Roman" w:hAnsi="Calibri" w:cs="Calibri"/>
                <w:i/>
                <w:iCs/>
                <w:sz w:val="20"/>
                <w:szCs w:val="20"/>
                <w:lang w:eastAsia="sk-SK"/>
              </w:rPr>
              <w:t xml:space="preserve"> Prazdroj Slovensko, a. s.</w:t>
            </w:r>
            <w:r w:rsidR="00515527">
              <w:rPr>
                <w:rFonts w:ascii="Calibri" w:eastAsia="Times New Roman" w:hAnsi="Calibri" w:cs="Calibri"/>
                <w:i/>
                <w:iCs/>
                <w:sz w:val="20"/>
                <w:szCs w:val="20"/>
                <w:lang w:eastAsia="sk-SK"/>
              </w:rPr>
              <w:t xml:space="preserve"> a</w:t>
            </w:r>
            <w:r w:rsidR="00D4685E" w:rsidRPr="00AA4144">
              <w:rPr>
                <w:rFonts w:ascii="Calibri" w:eastAsia="Times New Roman" w:hAnsi="Calibri" w:cs="Calibri"/>
                <w:i/>
                <w:iCs/>
                <w:sz w:val="20"/>
                <w:szCs w:val="20"/>
                <w:lang w:eastAsia="sk-SK"/>
              </w:rPr>
              <w:t xml:space="preserve"> Heineken Slovensko</w:t>
            </w:r>
            <w:r w:rsidR="00515527">
              <w:rPr>
                <w:rFonts w:ascii="Calibri" w:eastAsia="Times New Roman" w:hAnsi="Calibri" w:cs="Calibri"/>
                <w:i/>
                <w:iCs/>
                <w:sz w:val="20"/>
                <w:szCs w:val="20"/>
                <w:lang w:eastAsia="sk-SK"/>
              </w:rPr>
              <w:t>.</w:t>
            </w:r>
          </w:p>
          <w:p w14:paraId="52EF162F" w14:textId="77777777" w:rsidR="0043281E" w:rsidRPr="0081498E" w:rsidRDefault="0043281E" w:rsidP="0095292D">
            <w:pPr>
              <w:spacing w:after="0" w:line="240" w:lineRule="auto"/>
              <w:jc w:val="both"/>
              <w:textAlignment w:val="baseline"/>
              <w:rPr>
                <w:rFonts w:ascii="Calibri" w:eastAsia="Times New Roman" w:hAnsi="Calibri" w:cs="Calibri"/>
                <w:b/>
                <w:bCs/>
                <w:i/>
                <w:iCs/>
                <w:sz w:val="20"/>
                <w:szCs w:val="20"/>
                <w:lang w:eastAsia="sk-SK"/>
              </w:rPr>
            </w:pP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47"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48"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49"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50"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6B7C1E"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0B0BFF80" w14:textId="77777777" w:rsidR="00F72E42" w:rsidRPr="00AA4144" w:rsidRDefault="00F72E42" w:rsidP="00F72E42">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SPU má vytvorené politiky, štruktúry a procesy vnútorného systému, ktoré zaručujú podporu internacionalizácie vzdelávacích, tvorivých a ďalších súvisiacich činností. Medzinárodné aktivity na SPU koordinuje a realizuje Kancelária zahraničných vzťahov a medzinárodných vzdelávacích programov. SPU je koordinátorom projektu programu Erasmus+ KA2  Európske univerzity „INVEST“. Mobility je možné realizovať  predovšetkým cez programy Erasmus+ KA 131, CEEPUS, INVEST Európske univerzity, APVV a NŠP.</w:t>
            </w:r>
          </w:p>
          <w:p w14:paraId="66558BF1" w14:textId="77777777" w:rsidR="00F72E42" w:rsidRPr="00AA4144" w:rsidRDefault="00F72E42" w:rsidP="00F72E42">
            <w:pPr>
              <w:spacing w:after="0" w:line="240" w:lineRule="auto"/>
              <w:jc w:val="both"/>
              <w:textAlignment w:val="baseline"/>
              <w:rPr>
                <w:rFonts w:ascii="Calibri" w:eastAsia="Times New Roman" w:hAnsi="Calibri" w:cs="Calibri"/>
                <w:i/>
                <w:iCs/>
                <w:sz w:val="20"/>
                <w:szCs w:val="20"/>
                <w:lang w:eastAsia="sk-SK"/>
              </w:rPr>
            </w:pPr>
            <w:r w:rsidRPr="00AA4144">
              <w:rPr>
                <w:rFonts w:ascii="Calibri" w:eastAsia="Times New Roman" w:hAnsi="Calibri" w:cs="Calibri"/>
                <w:i/>
                <w:iCs/>
                <w:sz w:val="20"/>
                <w:szCs w:val="20"/>
                <w:lang w:eastAsia="sk-SK"/>
              </w:rPr>
              <w:t>Správy o výsledkoch vzdelávacej činnosti na SPU v Nitre:</w:t>
            </w:r>
          </w:p>
          <w:p w14:paraId="7AE69076" w14:textId="77777777" w:rsidR="00F72E42" w:rsidRPr="00177382" w:rsidRDefault="00F72E42" w:rsidP="00F72E42">
            <w:pPr>
              <w:spacing w:after="0" w:line="240" w:lineRule="auto"/>
              <w:jc w:val="both"/>
              <w:textAlignment w:val="baseline"/>
              <w:rPr>
                <w:rFonts w:eastAsia="Times New Roman" w:cstheme="minorHAnsi"/>
                <w:sz w:val="20"/>
                <w:szCs w:val="20"/>
                <w:lang w:eastAsia="sk-SK"/>
              </w:rPr>
            </w:pPr>
            <w:hyperlink r:id="rId51" w:tgtFrame="_blank" w:tooltip="https://www.uniag.sk/sk/spravy-o-vzdelavacej-cinnosti" w:history="1">
              <w:r w:rsidRPr="00177382">
                <w:rPr>
                  <w:rStyle w:val="Hypertextovprepojenie"/>
                  <w:rFonts w:eastAsia="Times New Roman" w:cstheme="minorHAnsi"/>
                  <w:sz w:val="20"/>
                  <w:szCs w:val="20"/>
                  <w:lang w:eastAsia="sk-SK"/>
                </w:rPr>
                <w:t>https://www.uniag.sk/sk/spravy-o-vzdelavacej-cinnosti</w:t>
              </w:r>
            </w:hyperlink>
          </w:p>
          <w:p w14:paraId="7CFFC380" w14:textId="622892B4" w:rsidR="006E4D6A" w:rsidRPr="00177382" w:rsidRDefault="006E4D6A" w:rsidP="00F72E42">
            <w:pPr>
              <w:spacing w:after="0" w:line="240" w:lineRule="auto"/>
              <w:jc w:val="both"/>
              <w:textAlignment w:val="baseline"/>
              <w:rPr>
                <w:rFonts w:eastAsia="Times New Roman" w:cstheme="minorHAnsi"/>
                <w:sz w:val="20"/>
                <w:szCs w:val="20"/>
                <w:lang w:eastAsia="sk-SK"/>
              </w:rPr>
            </w:pPr>
            <w:hyperlink r:id="rId52" w:history="1">
              <w:r w:rsidRPr="00177382">
                <w:rPr>
                  <w:rStyle w:val="Hypertextovprepojenie"/>
                  <w:rFonts w:eastAsia="Times New Roman" w:cstheme="minorHAnsi"/>
                  <w:sz w:val="20"/>
                  <w:szCs w:val="20"/>
                  <w:lang w:eastAsia="sk-SK"/>
                </w:rPr>
                <w:t>https://uniag.sk/sk/kancelaria-zahranicnych-vztahov-a-medzinarodnych-vzdelavacich-projektov-kontakt</w:t>
              </w:r>
            </w:hyperlink>
            <w:r w:rsidRPr="00177382">
              <w:rPr>
                <w:rFonts w:eastAsia="Times New Roman" w:cstheme="minorHAnsi"/>
                <w:sz w:val="20"/>
                <w:szCs w:val="20"/>
                <w:lang w:eastAsia="sk-SK"/>
              </w:rPr>
              <w:t xml:space="preserve"> </w:t>
            </w:r>
          </w:p>
          <w:p w14:paraId="03DEE93D" w14:textId="77A962FD" w:rsidR="00177382" w:rsidRPr="00AA4144" w:rsidRDefault="00177382" w:rsidP="00177382">
            <w:pPr>
              <w:pStyle w:val="Normlnywebov"/>
              <w:spacing w:before="0" w:beforeAutospacing="0" w:after="0" w:afterAutospacing="0"/>
              <w:rPr>
                <w:rFonts w:asciiTheme="minorHAnsi" w:hAnsiTheme="minorHAnsi" w:cstheme="minorHAnsi"/>
                <w:i/>
                <w:iCs/>
                <w:color w:val="212121"/>
                <w:sz w:val="20"/>
                <w:szCs w:val="20"/>
              </w:rPr>
            </w:pPr>
            <w:r w:rsidRPr="00AA4144">
              <w:rPr>
                <w:rFonts w:asciiTheme="minorHAnsi" w:hAnsiTheme="minorHAnsi" w:cstheme="minorHAnsi"/>
                <w:i/>
                <w:iCs/>
                <w:color w:val="212121"/>
                <w:sz w:val="20"/>
                <w:szCs w:val="20"/>
              </w:rPr>
              <w:t>Všetky  základné informácie k mobilitám sú zverejnené na:</w:t>
            </w:r>
            <w:r w:rsidRPr="00AA4144">
              <w:rPr>
                <w:rStyle w:val="apple-converted-space"/>
                <w:rFonts w:asciiTheme="minorHAnsi" w:hAnsiTheme="minorHAnsi" w:cstheme="minorHAnsi"/>
                <w:i/>
                <w:iCs/>
                <w:color w:val="212121"/>
                <w:sz w:val="20"/>
                <w:szCs w:val="20"/>
              </w:rPr>
              <w:t> </w:t>
            </w:r>
            <w:hyperlink r:id="rId53" w:tooltip="https://uniag.sk/sk/mobility-2" w:history="1">
              <w:r w:rsidRPr="00AA4144">
                <w:rPr>
                  <w:rStyle w:val="Hypertextovprepojenie"/>
                  <w:rFonts w:asciiTheme="minorHAnsi" w:hAnsiTheme="minorHAnsi" w:cstheme="minorHAnsi"/>
                  <w:i/>
                  <w:iCs/>
                  <w:color w:val="0078D7"/>
                  <w:sz w:val="20"/>
                  <w:szCs w:val="20"/>
                </w:rPr>
                <w:t>Základné informácie - mobility</w:t>
              </w:r>
            </w:hyperlink>
          </w:p>
          <w:p w14:paraId="19A67811" w14:textId="77777777" w:rsidR="00177382" w:rsidRPr="00AA4144" w:rsidRDefault="00177382" w:rsidP="00177382">
            <w:pPr>
              <w:pStyle w:val="Normlnywebov"/>
              <w:spacing w:before="0" w:beforeAutospacing="0" w:after="0" w:afterAutospacing="0"/>
              <w:rPr>
                <w:rFonts w:asciiTheme="minorHAnsi" w:hAnsiTheme="minorHAnsi" w:cstheme="minorHAnsi"/>
                <w:i/>
                <w:iCs/>
                <w:color w:val="212121"/>
                <w:sz w:val="20"/>
                <w:szCs w:val="20"/>
              </w:rPr>
            </w:pPr>
            <w:r w:rsidRPr="00AA4144">
              <w:rPr>
                <w:rFonts w:asciiTheme="minorHAnsi" w:hAnsiTheme="minorHAnsi" w:cstheme="minorHAnsi"/>
                <w:i/>
                <w:iCs/>
                <w:color w:val="212121"/>
                <w:sz w:val="20"/>
                <w:szCs w:val="20"/>
              </w:rPr>
              <w:t>Študenti môžu absolvovať d</w:t>
            </w:r>
            <w:r w:rsidRPr="00AA4144">
              <w:rPr>
                <w:rFonts w:asciiTheme="minorHAnsi" w:hAnsiTheme="minorHAnsi" w:cstheme="minorHAnsi"/>
                <w:i/>
                <w:iCs/>
                <w:color w:val="000000"/>
                <w:sz w:val="20"/>
                <w:szCs w:val="20"/>
                <w:shd w:val="clear" w:color="auto" w:fill="FFFFFF"/>
              </w:rPr>
              <w:t>lhodobú mobilitu v trvaní 2 – 12 mesiacov</w:t>
            </w:r>
            <w:r w:rsidRPr="00AA4144">
              <w:rPr>
                <w:rStyle w:val="apple-converted-space"/>
                <w:rFonts w:asciiTheme="minorHAnsi" w:hAnsiTheme="minorHAnsi" w:cstheme="minorHAnsi"/>
                <w:i/>
                <w:iCs/>
                <w:color w:val="212121"/>
                <w:sz w:val="20"/>
                <w:szCs w:val="20"/>
              </w:rPr>
              <w:t> </w:t>
            </w:r>
            <w:r w:rsidRPr="00AA4144">
              <w:rPr>
                <w:rFonts w:asciiTheme="minorHAnsi" w:hAnsiTheme="minorHAnsi" w:cstheme="minorHAnsi"/>
                <w:i/>
                <w:iCs/>
                <w:color w:val="212121"/>
                <w:sz w:val="20"/>
                <w:szCs w:val="20"/>
              </w:rPr>
              <w:t>a krátkodobú mobilitu v trvaní 5 – 30 dní.</w:t>
            </w:r>
            <w:r w:rsidRPr="00AA4144">
              <w:rPr>
                <w:rStyle w:val="apple-converted-space"/>
                <w:rFonts w:asciiTheme="minorHAnsi" w:hAnsiTheme="minorHAnsi" w:cstheme="minorHAnsi"/>
                <w:i/>
                <w:iCs/>
                <w:color w:val="212121"/>
                <w:sz w:val="20"/>
                <w:szCs w:val="20"/>
              </w:rPr>
              <w:t> </w:t>
            </w:r>
            <w:r w:rsidRPr="00AA4144">
              <w:rPr>
                <w:rFonts w:asciiTheme="minorHAnsi" w:hAnsiTheme="minorHAnsi" w:cstheme="minorHAnsi"/>
                <w:i/>
                <w:iCs/>
                <w:color w:val="212121"/>
                <w:sz w:val="20"/>
                <w:szCs w:val="20"/>
              </w:rPr>
              <w:t> Študenti môže získať grant na štúdium alebo stáž v celkovom trvaní 12 mesiacov na každý stupeň štúdia.</w:t>
            </w:r>
            <w:r w:rsidRPr="00AA4144">
              <w:rPr>
                <w:rStyle w:val="apple-converted-space"/>
                <w:rFonts w:asciiTheme="minorHAnsi" w:hAnsiTheme="minorHAnsi" w:cstheme="minorHAnsi"/>
                <w:i/>
                <w:iCs/>
                <w:color w:val="212121"/>
                <w:sz w:val="20"/>
                <w:szCs w:val="20"/>
              </w:rPr>
              <w:t> </w:t>
            </w:r>
          </w:p>
          <w:p w14:paraId="2258F2C7" w14:textId="77777777" w:rsidR="00177382" w:rsidRPr="00AA4144" w:rsidRDefault="00177382" w:rsidP="00177382">
            <w:pPr>
              <w:pStyle w:val="Normlnywebov"/>
              <w:spacing w:before="0" w:beforeAutospacing="0" w:after="0" w:afterAutospacing="0"/>
              <w:rPr>
                <w:rFonts w:asciiTheme="minorHAnsi" w:hAnsiTheme="minorHAnsi" w:cstheme="minorHAnsi"/>
                <w:i/>
                <w:iCs/>
                <w:color w:val="212121"/>
                <w:sz w:val="20"/>
                <w:szCs w:val="20"/>
              </w:rPr>
            </w:pPr>
            <w:r w:rsidRPr="00AA4144">
              <w:rPr>
                <w:rFonts w:asciiTheme="minorHAnsi" w:hAnsiTheme="minorHAnsi" w:cstheme="minorHAnsi"/>
                <w:i/>
                <w:iCs/>
                <w:color w:val="212121"/>
                <w:sz w:val="20"/>
                <w:szCs w:val="20"/>
              </w:rPr>
              <w:t>Študenti majú možnosť absolvovať mobility Erasmus+ vo forme štúdia alebo stáže podľa nasledovných podmienok:</w:t>
            </w:r>
          </w:p>
          <w:p w14:paraId="49668486" w14:textId="77777777" w:rsidR="00177382" w:rsidRPr="00AA4144" w:rsidRDefault="00177382" w:rsidP="00177382">
            <w:pPr>
              <w:pStyle w:val="Normlnywebov"/>
              <w:spacing w:before="0" w:beforeAutospacing="0" w:after="0" w:afterAutospacing="0"/>
              <w:rPr>
                <w:rFonts w:asciiTheme="minorHAnsi" w:hAnsiTheme="minorHAnsi" w:cstheme="minorHAnsi"/>
                <w:i/>
                <w:iCs/>
                <w:color w:val="212121"/>
                <w:sz w:val="20"/>
                <w:szCs w:val="20"/>
              </w:rPr>
            </w:pPr>
            <w:r w:rsidRPr="00AA4144">
              <w:rPr>
                <w:rStyle w:val="Vrazn"/>
                <w:rFonts w:asciiTheme="minorHAnsi" w:hAnsiTheme="minorHAnsi" w:cstheme="minorHAnsi"/>
                <w:i/>
                <w:iCs/>
                <w:color w:val="212121"/>
                <w:sz w:val="20"/>
                <w:szCs w:val="20"/>
              </w:rPr>
              <w:t>1. Erasmus+ štúdium:</w:t>
            </w:r>
          </w:p>
          <w:p w14:paraId="7CF6E669" w14:textId="77777777" w:rsidR="00177382" w:rsidRPr="00AA4144" w:rsidRDefault="00177382" w:rsidP="00177382">
            <w:pPr>
              <w:numPr>
                <w:ilvl w:val="0"/>
                <w:numId w:val="47"/>
              </w:numPr>
              <w:spacing w:after="0" w:line="240" w:lineRule="auto"/>
              <w:rPr>
                <w:rFonts w:cstheme="minorHAnsi"/>
                <w:i/>
                <w:iCs/>
                <w:color w:val="212121"/>
                <w:sz w:val="20"/>
                <w:szCs w:val="20"/>
              </w:rPr>
            </w:pPr>
            <w:r w:rsidRPr="00AA4144">
              <w:rPr>
                <w:rFonts w:cstheme="minorHAnsi"/>
                <w:i/>
                <w:iCs/>
                <w:color w:val="212121"/>
                <w:sz w:val="20"/>
                <w:szCs w:val="20"/>
              </w:rPr>
              <w:t>Nevyhnutnou podmienkou je uzatvorená bilaterálna zmluva medzi univerzitami.</w:t>
            </w:r>
          </w:p>
          <w:p w14:paraId="26F25344" w14:textId="77777777" w:rsidR="00177382" w:rsidRPr="00AA4144" w:rsidRDefault="00177382" w:rsidP="00177382">
            <w:pPr>
              <w:numPr>
                <w:ilvl w:val="0"/>
                <w:numId w:val="47"/>
              </w:numPr>
              <w:spacing w:before="100" w:beforeAutospacing="1" w:after="0" w:line="240" w:lineRule="auto"/>
              <w:rPr>
                <w:rFonts w:cstheme="minorHAnsi"/>
                <w:i/>
                <w:iCs/>
                <w:color w:val="212121"/>
                <w:sz w:val="20"/>
                <w:szCs w:val="20"/>
              </w:rPr>
            </w:pPr>
            <w:r w:rsidRPr="00AA4144">
              <w:rPr>
                <w:rFonts w:cstheme="minorHAnsi"/>
                <w:i/>
                <w:iCs/>
                <w:color w:val="212121"/>
                <w:sz w:val="20"/>
                <w:szCs w:val="20"/>
              </w:rPr>
              <w:t>Aktuálny zoznam bilaterálnych zmlúv je dostupný v prílohách alebo na odkaze:</w:t>
            </w:r>
            <w:r w:rsidRPr="00AA4144">
              <w:rPr>
                <w:rStyle w:val="apple-converted-space"/>
                <w:rFonts w:cstheme="minorHAnsi"/>
                <w:i/>
                <w:iCs/>
                <w:color w:val="212121"/>
                <w:sz w:val="20"/>
                <w:szCs w:val="20"/>
              </w:rPr>
              <w:t> </w:t>
            </w:r>
            <w:hyperlink r:id="rId54" w:tooltip="https://is.uniag.sk/dok_server/slozka.pl?id=4288" w:history="1">
              <w:r w:rsidRPr="00AA4144">
                <w:rPr>
                  <w:rStyle w:val="Hypertextovprepojenie"/>
                  <w:rFonts w:cstheme="minorHAnsi"/>
                  <w:i/>
                  <w:iCs/>
                  <w:color w:val="0078D7"/>
                  <w:sz w:val="20"/>
                  <w:szCs w:val="20"/>
                </w:rPr>
                <w:t>Zoznam bilaterálnych zmlúv</w:t>
              </w:r>
            </w:hyperlink>
          </w:p>
          <w:p w14:paraId="39711AC4" w14:textId="77777777" w:rsidR="00177382" w:rsidRPr="00AA4144" w:rsidRDefault="00177382" w:rsidP="00177382">
            <w:pPr>
              <w:numPr>
                <w:ilvl w:val="0"/>
                <w:numId w:val="47"/>
              </w:numPr>
              <w:spacing w:before="100" w:beforeAutospacing="1" w:after="0" w:line="240" w:lineRule="auto"/>
              <w:rPr>
                <w:rFonts w:cstheme="minorHAnsi"/>
                <w:i/>
                <w:iCs/>
                <w:color w:val="212121"/>
                <w:sz w:val="20"/>
                <w:szCs w:val="20"/>
              </w:rPr>
            </w:pPr>
            <w:r w:rsidRPr="00AA4144">
              <w:rPr>
                <w:rFonts w:cstheme="minorHAnsi"/>
                <w:i/>
                <w:iCs/>
                <w:color w:val="212121"/>
                <w:sz w:val="20"/>
                <w:szCs w:val="20"/>
              </w:rPr>
              <w:t>Podrobnosti sú uvedené na:</w:t>
            </w:r>
            <w:r w:rsidRPr="00AA4144">
              <w:rPr>
                <w:rStyle w:val="apple-converted-space"/>
                <w:rFonts w:cstheme="minorHAnsi"/>
                <w:i/>
                <w:iCs/>
                <w:color w:val="212121"/>
                <w:sz w:val="20"/>
                <w:szCs w:val="20"/>
              </w:rPr>
              <w:t> </w:t>
            </w:r>
            <w:hyperlink r:id="rId55" w:tooltip="https://www.uniag.sk/sk/erasmus-mobility-studium" w:history="1">
              <w:r w:rsidRPr="00AA4144">
                <w:rPr>
                  <w:rStyle w:val="Hypertextovprepojenie"/>
                  <w:rFonts w:cstheme="minorHAnsi"/>
                  <w:i/>
                  <w:iCs/>
                  <w:color w:val="0078D7"/>
                  <w:sz w:val="20"/>
                  <w:szCs w:val="20"/>
                </w:rPr>
                <w:t>Erasmus mobility - štúdium</w:t>
              </w:r>
            </w:hyperlink>
          </w:p>
          <w:p w14:paraId="431C9A7C" w14:textId="77777777" w:rsidR="00177382" w:rsidRPr="00AA4144" w:rsidRDefault="00177382" w:rsidP="00177382">
            <w:pPr>
              <w:pStyle w:val="Normlnywebov"/>
              <w:spacing w:before="0" w:beforeAutospacing="0" w:after="0" w:afterAutospacing="0"/>
              <w:rPr>
                <w:rFonts w:asciiTheme="minorHAnsi" w:hAnsiTheme="minorHAnsi" w:cstheme="minorHAnsi"/>
                <w:i/>
                <w:iCs/>
                <w:color w:val="212121"/>
                <w:sz w:val="20"/>
                <w:szCs w:val="20"/>
              </w:rPr>
            </w:pPr>
            <w:r w:rsidRPr="00AA4144">
              <w:rPr>
                <w:rStyle w:val="Vrazn"/>
                <w:rFonts w:asciiTheme="minorHAnsi" w:hAnsiTheme="minorHAnsi" w:cstheme="minorHAnsi"/>
                <w:i/>
                <w:iCs/>
                <w:color w:val="212121"/>
                <w:sz w:val="20"/>
                <w:szCs w:val="20"/>
              </w:rPr>
              <w:t>2. Erasmus+ stáž:</w:t>
            </w:r>
          </w:p>
          <w:p w14:paraId="3B5F5340" w14:textId="77777777" w:rsidR="00177382" w:rsidRPr="00AA4144" w:rsidRDefault="00177382" w:rsidP="00177382">
            <w:pPr>
              <w:numPr>
                <w:ilvl w:val="0"/>
                <w:numId w:val="48"/>
              </w:numPr>
              <w:spacing w:after="0" w:line="240" w:lineRule="auto"/>
              <w:rPr>
                <w:rFonts w:cstheme="minorHAnsi"/>
                <w:i/>
                <w:iCs/>
                <w:color w:val="212121"/>
                <w:sz w:val="20"/>
                <w:szCs w:val="20"/>
              </w:rPr>
            </w:pPr>
            <w:r w:rsidRPr="00AA4144">
              <w:rPr>
                <w:rFonts w:cstheme="minorHAnsi"/>
                <w:i/>
                <w:iCs/>
                <w:color w:val="212121"/>
                <w:sz w:val="20"/>
                <w:szCs w:val="20"/>
              </w:rPr>
              <w:t>Bilaterálna zmluva nie je potrebná.</w:t>
            </w:r>
          </w:p>
          <w:p w14:paraId="05DE084E" w14:textId="53098DAC" w:rsidR="009570BE" w:rsidRPr="00177382" w:rsidRDefault="00177382" w:rsidP="00177382">
            <w:pPr>
              <w:spacing w:after="0" w:line="240" w:lineRule="auto"/>
              <w:jc w:val="both"/>
              <w:textAlignment w:val="baseline"/>
              <w:rPr>
                <w:rFonts w:ascii="Calibri" w:eastAsia="Times New Roman" w:hAnsi="Calibri" w:cs="Calibri"/>
                <w:sz w:val="16"/>
                <w:szCs w:val="16"/>
                <w:lang w:eastAsia="sk-SK"/>
              </w:rPr>
            </w:pPr>
            <w:r w:rsidRPr="00AA4144">
              <w:rPr>
                <w:rFonts w:cstheme="minorHAnsi"/>
                <w:i/>
                <w:iCs/>
                <w:color w:val="212121"/>
                <w:sz w:val="20"/>
                <w:szCs w:val="20"/>
              </w:rPr>
              <w:t>Bližšie informácie o stážach nájdete na:</w:t>
            </w:r>
            <w:r w:rsidRPr="00AA4144">
              <w:rPr>
                <w:rStyle w:val="apple-converted-space"/>
                <w:rFonts w:cstheme="minorHAnsi"/>
                <w:i/>
                <w:iCs/>
                <w:color w:val="212121"/>
                <w:sz w:val="20"/>
                <w:szCs w:val="20"/>
              </w:rPr>
              <w:t> </w:t>
            </w:r>
            <w:hyperlink r:id="rId56" w:tooltip="https://www.uniag.sk/sk/erasmus-mobility-staz-2" w:history="1">
              <w:r w:rsidRPr="00AA4144">
                <w:rPr>
                  <w:rStyle w:val="Hypertextovprepojenie"/>
                  <w:rFonts w:cstheme="minorHAnsi"/>
                  <w:i/>
                  <w:iCs/>
                  <w:color w:val="0078D7"/>
                  <w:sz w:val="20"/>
                  <w:szCs w:val="20"/>
                </w:rPr>
                <w:t>Erasmus mobility - stáž</w:t>
              </w:r>
            </w:hyperlink>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proofErr w:type="spellStart"/>
      <w:r w:rsidRPr="006B7C1E">
        <w:rPr>
          <w:rFonts w:ascii="Calibri" w:eastAsia="Times New Roman" w:hAnsi="Calibri" w:cs="Calibri"/>
          <w:b/>
          <w:bCs/>
          <w:lang w:eastAsia="sk-SK"/>
        </w:rPr>
        <w:t>Mobilitné</w:t>
      </w:r>
      <w:proofErr w:type="spellEnd"/>
      <w:r w:rsidRPr="006B7C1E">
        <w:rPr>
          <w:rFonts w:ascii="Calibri" w:eastAsia="Times New Roman" w:hAnsi="Calibri" w:cs="Calibri"/>
          <w:b/>
          <w:bCs/>
          <w:lang w:eastAsia="sk-SK"/>
        </w:rPr>
        <w:t xml:space="preserve">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00457A82">
        <w:trPr>
          <w:trHeight w:val="396"/>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9B1108" w14:textId="76A3B330" w:rsidR="00843BBA" w:rsidRPr="006B4A0A" w:rsidRDefault="00177382" w:rsidP="006B4A0A">
            <w:pPr>
              <w:pStyle w:val="Normlnywebov"/>
              <w:spacing w:before="0" w:beforeAutospacing="0" w:after="0" w:afterAutospacing="0" w:line="276" w:lineRule="auto"/>
              <w:jc w:val="both"/>
              <w:rPr>
                <w:rFonts w:asciiTheme="minorHAnsi" w:hAnsiTheme="minorHAnsi" w:cstheme="minorHAnsi"/>
                <w:i/>
                <w:iCs/>
                <w:sz w:val="20"/>
                <w:szCs w:val="20"/>
              </w:rPr>
            </w:pPr>
            <w:r w:rsidRPr="006B4A0A">
              <w:rPr>
                <w:rFonts w:asciiTheme="minorHAnsi" w:hAnsiTheme="minorHAnsi" w:cstheme="minorHAnsi"/>
                <w:i/>
                <w:iCs/>
                <w:color w:val="212121"/>
                <w:sz w:val="20"/>
                <w:szCs w:val="20"/>
              </w:rPr>
              <w:t xml:space="preserve">Novelou vysokoškolského zákona sa </w:t>
            </w:r>
            <w:proofErr w:type="spellStart"/>
            <w:r w:rsidRPr="006B4A0A">
              <w:rPr>
                <w:rFonts w:asciiTheme="minorHAnsi" w:hAnsiTheme="minorHAnsi" w:cstheme="minorHAnsi"/>
                <w:i/>
                <w:iCs/>
                <w:color w:val="212121"/>
                <w:sz w:val="20"/>
                <w:szCs w:val="20"/>
              </w:rPr>
              <w:t>zavádza</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povinnost</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vysokým</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školám</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zostavovat</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študijne</w:t>
            </w:r>
            <w:proofErr w:type="spellEnd"/>
            <w:r w:rsidRPr="006B4A0A">
              <w:rPr>
                <w:rFonts w:asciiTheme="minorHAnsi" w:hAnsiTheme="minorHAnsi" w:cstheme="minorHAnsi"/>
                <w:i/>
                <w:iCs/>
                <w:color w:val="212121"/>
                <w:sz w:val="20"/>
                <w:szCs w:val="20"/>
              </w:rPr>
              <w:t xml:space="preserve">́ programy tak, aby v nich bolo </w:t>
            </w:r>
            <w:proofErr w:type="spellStart"/>
            <w:r w:rsidRPr="006B4A0A">
              <w:rPr>
                <w:rFonts w:asciiTheme="minorHAnsi" w:hAnsiTheme="minorHAnsi" w:cstheme="minorHAnsi"/>
                <w:i/>
                <w:iCs/>
                <w:color w:val="212121"/>
                <w:sz w:val="20"/>
                <w:szCs w:val="20"/>
              </w:rPr>
              <w:t>možne</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absolvovat</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akademicku</w:t>
            </w:r>
            <w:proofErr w:type="spellEnd"/>
            <w:r w:rsidRPr="006B4A0A">
              <w:rPr>
                <w:rFonts w:asciiTheme="minorHAnsi" w:hAnsiTheme="minorHAnsi" w:cstheme="minorHAnsi"/>
                <w:i/>
                <w:iCs/>
                <w:color w:val="212121"/>
                <w:sz w:val="20"/>
                <w:szCs w:val="20"/>
              </w:rPr>
              <w:t xml:space="preserve">́ mobilitu alebo </w:t>
            </w:r>
            <w:proofErr w:type="spellStart"/>
            <w:r w:rsidRPr="006B4A0A">
              <w:rPr>
                <w:rFonts w:asciiTheme="minorHAnsi" w:hAnsiTheme="minorHAnsi" w:cstheme="minorHAnsi"/>
                <w:i/>
                <w:iCs/>
                <w:color w:val="212121"/>
                <w:sz w:val="20"/>
                <w:szCs w:val="20"/>
              </w:rPr>
              <w:t>získat</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skúsenosti</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zodpovedajúce</w:t>
            </w:r>
            <w:proofErr w:type="spellEnd"/>
            <w:r w:rsidRPr="006B4A0A">
              <w:rPr>
                <w:rFonts w:asciiTheme="minorHAnsi" w:hAnsiTheme="minorHAnsi" w:cstheme="minorHAnsi"/>
                <w:i/>
                <w:iCs/>
                <w:color w:val="212121"/>
                <w:sz w:val="20"/>
                <w:szCs w:val="20"/>
              </w:rPr>
              <w:t xml:space="preserve"> akademickej mobilite, teda </w:t>
            </w:r>
            <w:proofErr w:type="spellStart"/>
            <w:r w:rsidRPr="006B4A0A">
              <w:rPr>
                <w:rFonts w:asciiTheme="minorHAnsi" w:hAnsiTheme="minorHAnsi" w:cstheme="minorHAnsi"/>
                <w:i/>
                <w:iCs/>
                <w:color w:val="212121"/>
                <w:sz w:val="20"/>
                <w:szCs w:val="20"/>
              </w:rPr>
              <w:t>vytvorit</w:t>
            </w:r>
            <w:proofErr w:type="spellEnd"/>
            <w:r w:rsidRPr="006B4A0A">
              <w:rPr>
                <w:rFonts w:asciiTheme="minorHAnsi" w:hAnsiTheme="minorHAnsi" w:cstheme="minorHAnsi"/>
                <w:i/>
                <w:iCs/>
                <w:color w:val="212121"/>
                <w:sz w:val="20"/>
                <w:szCs w:val="20"/>
              </w:rPr>
              <w:t xml:space="preserve">̌ v </w:t>
            </w:r>
            <w:proofErr w:type="spellStart"/>
            <w:r w:rsidRPr="006B4A0A">
              <w:rPr>
                <w:rFonts w:asciiTheme="minorHAnsi" w:hAnsiTheme="minorHAnsi" w:cstheme="minorHAnsi"/>
                <w:i/>
                <w:iCs/>
                <w:color w:val="212121"/>
                <w:sz w:val="20"/>
                <w:szCs w:val="20"/>
              </w:rPr>
              <w:t>rámci</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študijného</w:t>
            </w:r>
            <w:proofErr w:type="spellEnd"/>
            <w:r w:rsidRPr="006B4A0A">
              <w:rPr>
                <w:rFonts w:asciiTheme="minorHAnsi" w:hAnsiTheme="minorHAnsi" w:cstheme="minorHAnsi"/>
                <w:i/>
                <w:iCs/>
                <w:color w:val="212121"/>
                <w:sz w:val="20"/>
                <w:szCs w:val="20"/>
              </w:rPr>
              <w:t xml:space="preserve"> programu tzv. </w:t>
            </w:r>
            <w:proofErr w:type="spellStart"/>
            <w:r w:rsidRPr="006B4A0A">
              <w:rPr>
                <w:rFonts w:asciiTheme="minorHAnsi" w:hAnsiTheme="minorHAnsi" w:cstheme="minorHAnsi"/>
                <w:i/>
                <w:iCs/>
                <w:color w:val="212121"/>
                <w:sz w:val="20"/>
                <w:szCs w:val="20"/>
              </w:rPr>
              <w:t>mobilitne</w:t>
            </w:r>
            <w:proofErr w:type="spellEnd"/>
            <w:r w:rsidRPr="006B4A0A">
              <w:rPr>
                <w:rFonts w:asciiTheme="minorHAnsi" w:hAnsiTheme="minorHAnsi" w:cstheme="minorHAnsi"/>
                <w:i/>
                <w:iCs/>
                <w:color w:val="212121"/>
                <w:sz w:val="20"/>
                <w:szCs w:val="20"/>
              </w:rPr>
              <w:t xml:space="preserve">́ okno. </w:t>
            </w:r>
            <w:proofErr w:type="spellStart"/>
            <w:r w:rsidRPr="006B4A0A">
              <w:rPr>
                <w:rFonts w:asciiTheme="minorHAnsi" w:hAnsiTheme="minorHAnsi" w:cstheme="minorHAnsi"/>
                <w:i/>
                <w:iCs/>
                <w:color w:val="212121"/>
                <w:sz w:val="20"/>
                <w:szCs w:val="20"/>
              </w:rPr>
              <w:t>Zároven</w:t>
            </w:r>
            <w:proofErr w:type="spellEnd"/>
            <w:r w:rsidRPr="006B4A0A">
              <w:rPr>
                <w:rFonts w:asciiTheme="minorHAnsi" w:hAnsiTheme="minorHAnsi" w:cstheme="minorHAnsi"/>
                <w:i/>
                <w:iCs/>
                <w:color w:val="212121"/>
                <w:sz w:val="20"/>
                <w:szCs w:val="20"/>
              </w:rPr>
              <w:t xml:space="preserve">̌ z toho vyplýva podmienka aj na zostavovanie </w:t>
            </w:r>
            <w:proofErr w:type="spellStart"/>
            <w:r w:rsidRPr="006B4A0A">
              <w:rPr>
                <w:rFonts w:asciiTheme="minorHAnsi" w:hAnsiTheme="minorHAnsi" w:cstheme="minorHAnsi"/>
                <w:i/>
                <w:iCs/>
                <w:color w:val="212121"/>
                <w:sz w:val="20"/>
                <w:szCs w:val="20"/>
              </w:rPr>
              <w:t>študijného</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plánu</w:t>
            </w:r>
            <w:proofErr w:type="spellEnd"/>
            <w:r w:rsidRPr="006B4A0A">
              <w:rPr>
                <w:rFonts w:asciiTheme="minorHAnsi" w:hAnsiTheme="minorHAnsi" w:cstheme="minorHAnsi"/>
                <w:i/>
                <w:iCs/>
                <w:color w:val="212121"/>
                <w:sz w:val="20"/>
                <w:szCs w:val="20"/>
              </w:rPr>
              <w:t xml:space="preserve"> </w:t>
            </w:r>
            <w:proofErr w:type="spellStart"/>
            <w:r w:rsidRPr="006B4A0A">
              <w:rPr>
                <w:rFonts w:asciiTheme="minorHAnsi" w:hAnsiTheme="minorHAnsi" w:cstheme="minorHAnsi"/>
                <w:i/>
                <w:iCs/>
                <w:color w:val="212121"/>
                <w:sz w:val="20"/>
                <w:szCs w:val="20"/>
              </w:rPr>
              <w:t>študentom</w:t>
            </w:r>
            <w:proofErr w:type="spellEnd"/>
            <w:r w:rsidRPr="006B4A0A">
              <w:rPr>
                <w:rFonts w:asciiTheme="minorHAnsi" w:hAnsiTheme="minorHAnsi" w:cstheme="minorHAnsi"/>
                <w:i/>
                <w:iCs/>
                <w:color w:val="212121"/>
                <w:sz w:val="20"/>
                <w:szCs w:val="20"/>
              </w:rPr>
              <w:t xml:space="preserve"> tak, aby bola zohľadnená možnosť absolvovania akademickej mobility. </w:t>
            </w:r>
            <w:r w:rsidR="00843BBA" w:rsidRPr="006B4A0A">
              <w:rPr>
                <w:rFonts w:asciiTheme="minorHAnsi" w:hAnsiTheme="minorHAnsi" w:cstheme="minorHAnsi"/>
                <w:i/>
                <w:iCs/>
                <w:sz w:val="20"/>
                <w:szCs w:val="20"/>
              </w:rPr>
              <w:t>V rámci študijného programu Biotechnológie  je možné realizovať mobilitu v nasledovných inštitúciách:</w:t>
            </w:r>
          </w:p>
          <w:p w14:paraId="67F88782" w14:textId="1D8911A5" w:rsidR="00843BBA" w:rsidRPr="006B4A0A" w:rsidRDefault="00843BBA" w:rsidP="006B4A0A">
            <w:pPr>
              <w:spacing w:after="0" w:line="276" w:lineRule="auto"/>
              <w:jc w:val="both"/>
              <w:textAlignment w:val="baseline"/>
              <w:rPr>
                <w:rFonts w:eastAsia="Times New Roman" w:cstheme="minorHAnsi"/>
                <w:i/>
                <w:iCs/>
                <w:sz w:val="20"/>
                <w:szCs w:val="20"/>
                <w:lang w:eastAsia="sk-SK"/>
              </w:rPr>
            </w:pPr>
            <w:proofErr w:type="spellStart"/>
            <w:r w:rsidRPr="006B4A0A">
              <w:rPr>
                <w:rFonts w:eastAsia="Times New Roman" w:cstheme="minorHAnsi"/>
                <w:i/>
                <w:iCs/>
                <w:sz w:val="20"/>
                <w:szCs w:val="20"/>
                <w:lang w:eastAsia="sk-SK"/>
              </w:rPr>
              <w:t>Agricultural</w:t>
            </w:r>
            <w:proofErr w:type="spellEnd"/>
            <w:r w:rsidRPr="006B4A0A">
              <w:rPr>
                <w:rFonts w:eastAsia="Times New Roman" w:cstheme="minorHAnsi"/>
                <w:i/>
                <w:iCs/>
                <w:sz w:val="20"/>
                <w:szCs w:val="20"/>
                <w:lang w:eastAsia="sk-SK"/>
              </w:rPr>
              <w:t xml:space="preserve"> University of </w:t>
            </w:r>
            <w:proofErr w:type="spellStart"/>
            <w:r w:rsidRPr="006B4A0A">
              <w:rPr>
                <w:rFonts w:eastAsia="Times New Roman" w:cstheme="minorHAnsi"/>
                <w:i/>
                <w:iCs/>
                <w:sz w:val="20"/>
                <w:szCs w:val="20"/>
                <w:lang w:eastAsia="sk-SK"/>
              </w:rPr>
              <w:t>Krakow</w:t>
            </w:r>
            <w:proofErr w:type="spellEnd"/>
            <w:r w:rsidRPr="006B4A0A">
              <w:rPr>
                <w:rFonts w:eastAsia="Times New Roman" w:cstheme="minorHAnsi"/>
                <w:i/>
                <w:iCs/>
                <w:sz w:val="20"/>
                <w:szCs w:val="20"/>
                <w:lang w:eastAsia="sk-SK"/>
              </w:rPr>
              <w:t xml:space="preserve">, Poľsko, University of </w:t>
            </w:r>
            <w:proofErr w:type="spellStart"/>
            <w:r w:rsidRPr="006B4A0A">
              <w:rPr>
                <w:rFonts w:eastAsia="Times New Roman" w:cstheme="minorHAnsi"/>
                <w:i/>
                <w:iCs/>
                <w:sz w:val="20"/>
                <w:szCs w:val="20"/>
                <w:lang w:eastAsia="sk-SK"/>
              </w:rPr>
              <w:t>Natural</w:t>
            </w:r>
            <w:proofErr w:type="spellEnd"/>
            <w:r w:rsidRPr="006B4A0A">
              <w:rPr>
                <w:rFonts w:eastAsia="Times New Roman" w:cstheme="minorHAnsi"/>
                <w:i/>
                <w:iCs/>
                <w:sz w:val="20"/>
                <w:szCs w:val="20"/>
                <w:lang w:eastAsia="sk-SK"/>
              </w:rPr>
              <w:t xml:space="preserve"> </w:t>
            </w:r>
            <w:proofErr w:type="spellStart"/>
            <w:r w:rsidRPr="006B4A0A">
              <w:rPr>
                <w:rFonts w:eastAsia="Times New Roman" w:cstheme="minorHAnsi"/>
                <w:i/>
                <w:iCs/>
                <w:sz w:val="20"/>
                <w:szCs w:val="20"/>
                <w:lang w:eastAsia="sk-SK"/>
              </w:rPr>
              <w:t>Resources</w:t>
            </w:r>
            <w:proofErr w:type="spellEnd"/>
            <w:r w:rsidRPr="006B4A0A">
              <w:rPr>
                <w:rFonts w:eastAsia="Times New Roman" w:cstheme="minorHAnsi"/>
                <w:i/>
                <w:iCs/>
                <w:sz w:val="20"/>
                <w:szCs w:val="20"/>
                <w:lang w:eastAsia="sk-SK"/>
              </w:rPr>
              <w:t xml:space="preserve"> and </w:t>
            </w:r>
            <w:proofErr w:type="spellStart"/>
            <w:r w:rsidRPr="006B4A0A">
              <w:rPr>
                <w:rFonts w:eastAsia="Times New Roman" w:cstheme="minorHAnsi"/>
                <w:i/>
                <w:iCs/>
                <w:sz w:val="20"/>
                <w:szCs w:val="20"/>
                <w:lang w:eastAsia="sk-SK"/>
              </w:rPr>
              <w:t>Life</w:t>
            </w:r>
            <w:proofErr w:type="spellEnd"/>
            <w:r w:rsidRPr="006B4A0A">
              <w:rPr>
                <w:rFonts w:eastAsia="Times New Roman" w:cstheme="minorHAnsi"/>
                <w:i/>
                <w:iCs/>
                <w:sz w:val="20"/>
                <w:szCs w:val="20"/>
                <w:lang w:eastAsia="sk-SK"/>
              </w:rPr>
              <w:t xml:space="preserve"> </w:t>
            </w:r>
            <w:proofErr w:type="spellStart"/>
            <w:r w:rsidRPr="006B4A0A">
              <w:rPr>
                <w:rFonts w:eastAsia="Times New Roman" w:cstheme="minorHAnsi"/>
                <w:i/>
                <w:iCs/>
                <w:sz w:val="20"/>
                <w:szCs w:val="20"/>
                <w:lang w:eastAsia="sk-SK"/>
              </w:rPr>
              <w:t>Sciences</w:t>
            </w:r>
            <w:proofErr w:type="spellEnd"/>
            <w:r w:rsidRPr="006B4A0A">
              <w:rPr>
                <w:rFonts w:eastAsia="Times New Roman" w:cstheme="minorHAnsi"/>
                <w:i/>
                <w:iCs/>
                <w:sz w:val="20"/>
                <w:szCs w:val="20"/>
                <w:lang w:eastAsia="sk-SK"/>
              </w:rPr>
              <w:t xml:space="preserve">, </w:t>
            </w:r>
            <w:proofErr w:type="spellStart"/>
            <w:r w:rsidRPr="006B4A0A">
              <w:rPr>
                <w:rFonts w:eastAsia="Times New Roman" w:cstheme="minorHAnsi"/>
                <w:i/>
                <w:iCs/>
                <w:sz w:val="20"/>
                <w:szCs w:val="20"/>
                <w:lang w:eastAsia="sk-SK"/>
              </w:rPr>
              <w:t>Vienna</w:t>
            </w:r>
            <w:proofErr w:type="spellEnd"/>
            <w:r w:rsidRPr="006B4A0A">
              <w:rPr>
                <w:rFonts w:eastAsia="Times New Roman" w:cstheme="minorHAnsi"/>
                <w:i/>
                <w:iCs/>
                <w:sz w:val="20"/>
                <w:szCs w:val="20"/>
                <w:lang w:eastAsia="sk-SK"/>
              </w:rPr>
              <w:t xml:space="preserve">, Rakúsko,  University of Novi Sad, Srbsko, </w:t>
            </w:r>
            <w:proofErr w:type="spellStart"/>
            <w:r w:rsidRPr="006B4A0A">
              <w:rPr>
                <w:rFonts w:eastAsia="Times New Roman" w:cstheme="minorHAnsi"/>
                <w:i/>
                <w:iCs/>
                <w:sz w:val="20"/>
                <w:szCs w:val="20"/>
                <w:lang w:eastAsia="sk-SK"/>
              </w:rPr>
              <w:t>Universidad</w:t>
            </w:r>
            <w:proofErr w:type="spellEnd"/>
            <w:r w:rsidRPr="006B4A0A">
              <w:rPr>
                <w:rFonts w:eastAsia="Times New Roman" w:cstheme="minorHAnsi"/>
                <w:i/>
                <w:iCs/>
                <w:sz w:val="20"/>
                <w:szCs w:val="20"/>
                <w:lang w:eastAsia="sk-SK"/>
              </w:rPr>
              <w:t xml:space="preserve"> </w:t>
            </w:r>
            <w:proofErr w:type="spellStart"/>
            <w:r w:rsidRPr="006B4A0A">
              <w:rPr>
                <w:rFonts w:eastAsia="Times New Roman" w:cstheme="minorHAnsi"/>
                <w:i/>
                <w:iCs/>
                <w:sz w:val="20"/>
                <w:szCs w:val="20"/>
                <w:lang w:eastAsia="sk-SK"/>
              </w:rPr>
              <w:t>Miguel</w:t>
            </w:r>
            <w:proofErr w:type="spellEnd"/>
            <w:r w:rsidRPr="006B4A0A">
              <w:rPr>
                <w:rFonts w:eastAsia="Times New Roman" w:cstheme="minorHAnsi"/>
                <w:i/>
                <w:iCs/>
                <w:sz w:val="20"/>
                <w:szCs w:val="20"/>
                <w:lang w:eastAsia="sk-SK"/>
              </w:rPr>
              <w:t xml:space="preserve"> </w:t>
            </w:r>
            <w:proofErr w:type="spellStart"/>
            <w:r w:rsidRPr="006B4A0A">
              <w:rPr>
                <w:rFonts w:eastAsia="Times New Roman" w:cstheme="minorHAnsi"/>
                <w:i/>
                <w:iCs/>
                <w:sz w:val="20"/>
                <w:szCs w:val="20"/>
                <w:lang w:eastAsia="sk-SK"/>
              </w:rPr>
              <w:t>Hernández</w:t>
            </w:r>
            <w:proofErr w:type="spellEnd"/>
            <w:r w:rsidRPr="006B4A0A">
              <w:rPr>
                <w:rFonts w:eastAsia="Times New Roman" w:cstheme="minorHAnsi"/>
                <w:i/>
                <w:iCs/>
                <w:sz w:val="20"/>
                <w:szCs w:val="20"/>
                <w:lang w:eastAsia="sk-SK"/>
              </w:rPr>
              <w:t xml:space="preserve"> de </w:t>
            </w:r>
            <w:proofErr w:type="spellStart"/>
            <w:r w:rsidRPr="006B4A0A">
              <w:rPr>
                <w:rFonts w:eastAsia="Times New Roman" w:cstheme="minorHAnsi"/>
                <w:i/>
                <w:iCs/>
                <w:sz w:val="20"/>
                <w:szCs w:val="20"/>
                <w:lang w:eastAsia="sk-SK"/>
              </w:rPr>
              <w:t>Elche</w:t>
            </w:r>
            <w:proofErr w:type="spellEnd"/>
            <w:r w:rsidRPr="006B4A0A">
              <w:rPr>
                <w:rFonts w:eastAsia="Times New Roman" w:cstheme="minorHAnsi"/>
                <w:i/>
                <w:iCs/>
                <w:sz w:val="20"/>
                <w:szCs w:val="20"/>
                <w:lang w:eastAsia="sk-SK"/>
              </w:rPr>
              <w:t xml:space="preserve">, Španielsko, </w:t>
            </w:r>
            <w:proofErr w:type="spellStart"/>
            <w:r w:rsidRPr="006B4A0A">
              <w:rPr>
                <w:rFonts w:eastAsia="Times New Roman" w:cstheme="minorHAnsi"/>
                <w:i/>
                <w:iCs/>
                <w:sz w:val="20"/>
                <w:szCs w:val="20"/>
                <w:lang w:eastAsia="sk-SK"/>
              </w:rPr>
              <w:t>Evonik</w:t>
            </w:r>
            <w:proofErr w:type="spellEnd"/>
            <w:r w:rsidRPr="006B4A0A">
              <w:rPr>
                <w:rFonts w:eastAsia="Times New Roman" w:cstheme="minorHAnsi"/>
                <w:i/>
                <w:iCs/>
                <w:sz w:val="20"/>
                <w:szCs w:val="20"/>
                <w:lang w:eastAsia="sk-SK"/>
              </w:rPr>
              <w:t xml:space="preserve"> </w:t>
            </w:r>
            <w:proofErr w:type="spellStart"/>
            <w:r w:rsidRPr="006B4A0A">
              <w:rPr>
                <w:rFonts w:eastAsia="Times New Roman" w:cstheme="minorHAnsi"/>
                <w:i/>
                <w:iCs/>
                <w:sz w:val="20"/>
                <w:szCs w:val="20"/>
                <w:lang w:eastAsia="sk-SK"/>
              </w:rPr>
              <w:t>Fermas</w:t>
            </w:r>
            <w:proofErr w:type="spellEnd"/>
            <w:r w:rsidRPr="006B4A0A">
              <w:rPr>
                <w:rFonts w:eastAsia="Times New Roman" w:cstheme="minorHAnsi"/>
                <w:i/>
                <w:iCs/>
                <w:sz w:val="20"/>
                <w:szCs w:val="20"/>
                <w:lang w:eastAsia="sk-SK"/>
              </w:rPr>
              <w:t xml:space="preserve">, a.s., člen </w:t>
            </w:r>
            <w:proofErr w:type="spellStart"/>
            <w:r w:rsidRPr="006B4A0A">
              <w:rPr>
                <w:rFonts w:eastAsia="Times New Roman" w:cstheme="minorHAnsi"/>
                <w:i/>
                <w:iCs/>
                <w:sz w:val="20"/>
                <w:szCs w:val="20"/>
                <w:lang w:eastAsia="sk-SK"/>
              </w:rPr>
              <w:t>Evonik</w:t>
            </w:r>
            <w:proofErr w:type="spellEnd"/>
            <w:r w:rsidRPr="006B4A0A">
              <w:rPr>
                <w:rFonts w:eastAsia="Times New Roman" w:cstheme="minorHAnsi"/>
                <w:i/>
                <w:iCs/>
                <w:sz w:val="20"/>
                <w:szCs w:val="20"/>
                <w:lang w:eastAsia="sk-SK"/>
              </w:rPr>
              <w:t xml:space="preserve"> </w:t>
            </w:r>
            <w:proofErr w:type="spellStart"/>
            <w:r w:rsidRPr="006B4A0A">
              <w:rPr>
                <w:rFonts w:eastAsia="Times New Roman" w:cstheme="minorHAnsi"/>
                <w:i/>
                <w:iCs/>
                <w:sz w:val="20"/>
                <w:szCs w:val="20"/>
                <w:lang w:eastAsia="sk-SK"/>
              </w:rPr>
              <w:t>Industries</w:t>
            </w:r>
            <w:proofErr w:type="spellEnd"/>
            <w:r w:rsidRPr="006B4A0A">
              <w:rPr>
                <w:rFonts w:eastAsia="Times New Roman" w:cstheme="minorHAnsi"/>
                <w:i/>
                <w:iCs/>
                <w:sz w:val="20"/>
                <w:szCs w:val="20"/>
                <w:lang w:eastAsia="sk-SK"/>
              </w:rPr>
              <w:t xml:space="preserve"> AG, Essen, Nemecko</w:t>
            </w:r>
            <w:r w:rsidR="0006296C" w:rsidRPr="006B4A0A">
              <w:rPr>
                <w:rFonts w:eastAsia="Times New Roman" w:cstheme="minorHAnsi"/>
                <w:i/>
                <w:iCs/>
                <w:sz w:val="20"/>
                <w:szCs w:val="20"/>
                <w:lang w:eastAsia="sk-SK"/>
              </w:rPr>
              <w:t xml:space="preserve">, </w:t>
            </w:r>
            <w:proofErr w:type="spellStart"/>
            <w:r w:rsidR="0006296C" w:rsidRPr="006B4A0A">
              <w:rPr>
                <w:rFonts w:eastAsia="Times New Roman" w:cstheme="minorHAnsi"/>
                <w:i/>
                <w:iCs/>
                <w:sz w:val="20"/>
                <w:szCs w:val="20"/>
                <w:lang w:eastAsia="sk-SK"/>
              </w:rPr>
              <w:t>Mendelova</w:t>
            </w:r>
            <w:proofErr w:type="spellEnd"/>
            <w:r w:rsidR="0006296C" w:rsidRPr="006B4A0A">
              <w:rPr>
                <w:rFonts w:eastAsia="Times New Roman" w:cstheme="minorHAnsi"/>
                <w:i/>
                <w:iCs/>
                <w:sz w:val="20"/>
                <w:szCs w:val="20"/>
                <w:lang w:eastAsia="sk-SK"/>
              </w:rPr>
              <w:t xml:space="preserve"> univerzita, Brno, Česká republika, </w:t>
            </w:r>
            <w:proofErr w:type="spellStart"/>
            <w:r w:rsidR="00AB5600" w:rsidRPr="006B4A0A">
              <w:rPr>
                <w:rFonts w:eastAsia="Times New Roman" w:cstheme="minorHAnsi"/>
                <w:i/>
                <w:iCs/>
                <w:sz w:val="20"/>
                <w:szCs w:val="20"/>
                <w:lang w:eastAsia="sk-SK"/>
              </w:rPr>
              <w:t>Jihočeská</w:t>
            </w:r>
            <w:proofErr w:type="spellEnd"/>
            <w:r w:rsidR="00AB5600" w:rsidRPr="006B4A0A">
              <w:rPr>
                <w:rFonts w:eastAsia="Times New Roman" w:cstheme="minorHAnsi"/>
                <w:i/>
                <w:iCs/>
                <w:sz w:val="20"/>
                <w:szCs w:val="20"/>
                <w:lang w:eastAsia="sk-SK"/>
              </w:rPr>
              <w:t xml:space="preserve"> univerzita v Českých </w:t>
            </w:r>
            <w:proofErr w:type="spellStart"/>
            <w:r w:rsidR="00AB5600" w:rsidRPr="006B4A0A">
              <w:rPr>
                <w:rFonts w:eastAsia="Times New Roman" w:cstheme="minorHAnsi"/>
                <w:i/>
                <w:iCs/>
                <w:sz w:val="20"/>
                <w:szCs w:val="20"/>
                <w:lang w:eastAsia="sk-SK"/>
              </w:rPr>
              <w:t>Budejoviciach</w:t>
            </w:r>
            <w:proofErr w:type="spellEnd"/>
            <w:r w:rsidR="009F25D7">
              <w:rPr>
                <w:rFonts w:eastAsia="Times New Roman" w:cstheme="minorHAnsi"/>
                <w:i/>
                <w:iCs/>
                <w:sz w:val="20"/>
                <w:szCs w:val="20"/>
                <w:lang w:eastAsia="sk-SK"/>
              </w:rPr>
              <w:t>.</w:t>
            </w:r>
            <w:r w:rsidR="00AB5600" w:rsidRPr="006B4A0A">
              <w:rPr>
                <w:rFonts w:eastAsia="Times New Roman" w:cstheme="minorHAnsi"/>
                <w:i/>
                <w:iCs/>
                <w:sz w:val="20"/>
                <w:szCs w:val="20"/>
                <w:lang w:eastAsia="sk-SK"/>
              </w:rPr>
              <w:t xml:space="preserve"> </w:t>
            </w:r>
          </w:p>
          <w:p w14:paraId="733F5288" w14:textId="6C3567CA" w:rsidR="008D26FA" w:rsidRPr="006F3F55" w:rsidRDefault="006B4A0A" w:rsidP="006F3F55">
            <w:pPr>
              <w:spacing w:after="0" w:line="276" w:lineRule="auto"/>
              <w:jc w:val="both"/>
              <w:rPr>
                <w:rFonts w:cstheme="minorHAnsi"/>
                <w:i/>
                <w:iCs/>
                <w:color w:val="00B0F0"/>
                <w:sz w:val="20"/>
                <w:szCs w:val="20"/>
                <w:u w:val="single"/>
              </w:rPr>
            </w:pPr>
            <w:r w:rsidRPr="006B4A0A">
              <w:rPr>
                <w:rFonts w:cstheme="minorHAnsi"/>
                <w:i/>
                <w:iCs/>
                <w:sz w:val="20"/>
                <w:szCs w:val="20"/>
                <w:u w:val="single"/>
              </w:rPr>
              <w:lastRenderedPageBreak/>
              <w:t xml:space="preserve">Všetky aktuálne informácie pre daný akademický rok sú zverejňované na </w:t>
            </w:r>
            <w:hyperlink r:id="rId57" w:history="1">
              <w:r w:rsidR="006F3F55" w:rsidRPr="0093366A">
                <w:rPr>
                  <w:rStyle w:val="Hypertextovprepojenie"/>
                  <w:rFonts w:cstheme="minorHAnsi"/>
                  <w:i/>
                  <w:iCs/>
                  <w:sz w:val="20"/>
                  <w:szCs w:val="20"/>
                </w:rPr>
                <w:t>https://uniag.sk/sk/mobility-2</w:t>
              </w:r>
            </w:hyperlink>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C606CE" w14:paraId="16B52A37" w14:textId="77777777" w:rsidTr="00177382">
        <w:trPr>
          <w:trHeight w:val="58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3E080AC" w14:textId="1EF506F5" w:rsidR="000E6D3C" w:rsidRPr="006B4A0A" w:rsidRDefault="00177382" w:rsidP="00177382">
            <w:pPr>
              <w:pStyle w:val="Nadpis1"/>
              <w:spacing w:before="0" w:line="240" w:lineRule="auto"/>
              <w:jc w:val="both"/>
              <w:rPr>
                <w:rFonts w:asciiTheme="minorHAnsi" w:eastAsiaTheme="minorHAnsi" w:hAnsiTheme="minorHAnsi" w:cstheme="minorHAnsi"/>
                <w:i/>
                <w:iCs/>
                <w:sz w:val="20"/>
                <w:szCs w:val="20"/>
              </w:rPr>
            </w:pPr>
            <w:r w:rsidRPr="006B4A0A">
              <w:rPr>
                <w:rFonts w:asciiTheme="minorHAnsi" w:hAnsiTheme="minorHAnsi" w:cstheme="minorHAnsi"/>
                <w:i/>
                <w:iCs/>
                <w:color w:val="000000" w:themeColor="text1"/>
                <w:w w:val="110"/>
                <w:sz w:val="20"/>
                <w:szCs w:val="20"/>
              </w:rPr>
              <w:t>Získanie</w:t>
            </w:r>
            <w:r w:rsidRPr="006B4A0A">
              <w:rPr>
                <w:rFonts w:asciiTheme="minorHAnsi" w:hAnsiTheme="minorHAnsi" w:cstheme="minorHAnsi"/>
                <w:i/>
                <w:iCs/>
                <w:color w:val="000000" w:themeColor="text1"/>
                <w:spacing w:val="20"/>
                <w:w w:val="110"/>
                <w:sz w:val="20"/>
                <w:szCs w:val="20"/>
              </w:rPr>
              <w:t xml:space="preserve"> </w:t>
            </w:r>
            <w:r w:rsidRPr="006B4A0A">
              <w:rPr>
                <w:rFonts w:asciiTheme="minorHAnsi" w:hAnsiTheme="minorHAnsi" w:cstheme="minorHAnsi"/>
                <w:i/>
                <w:iCs/>
                <w:color w:val="000000" w:themeColor="text1"/>
                <w:w w:val="110"/>
                <w:sz w:val="20"/>
                <w:szCs w:val="20"/>
              </w:rPr>
              <w:t>úplného</w:t>
            </w:r>
            <w:r w:rsidRPr="006B4A0A">
              <w:rPr>
                <w:rFonts w:asciiTheme="minorHAnsi" w:hAnsiTheme="minorHAnsi" w:cstheme="minorHAnsi"/>
                <w:i/>
                <w:iCs/>
                <w:color w:val="000000" w:themeColor="text1"/>
                <w:spacing w:val="20"/>
                <w:w w:val="110"/>
                <w:sz w:val="20"/>
                <w:szCs w:val="20"/>
              </w:rPr>
              <w:t xml:space="preserve"> </w:t>
            </w:r>
            <w:r w:rsidRPr="006B4A0A">
              <w:rPr>
                <w:rFonts w:asciiTheme="minorHAnsi" w:hAnsiTheme="minorHAnsi" w:cstheme="minorHAnsi"/>
                <w:i/>
                <w:iCs/>
                <w:color w:val="000000" w:themeColor="text1"/>
                <w:w w:val="110"/>
                <w:sz w:val="20"/>
                <w:szCs w:val="20"/>
              </w:rPr>
              <w:t>stredného</w:t>
            </w:r>
            <w:r w:rsidRPr="006B4A0A">
              <w:rPr>
                <w:rFonts w:asciiTheme="minorHAnsi" w:hAnsiTheme="minorHAnsi" w:cstheme="minorHAnsi"/>
                <w:i/>
                <w:iCs/>
                <w:color w:val="000000" w:themeColor="text1"/>
                <w:spacing w:val="23"/>
                <w:w w:val="110"/>
                <w:sz w:val="20"/>
                <w:szCs w:val="20"/>
              </w:rPr>
              <w:t xml:space="preserve"> </w:t>
            </w:r>
            <w:r w:rsidRPr="006B4A0A">
              <w:rPr>
                <w:rFonts w:asciiTheme="minorHAnsi" w:hAnsiTheme="minorHAnsi" w:cstheme="minorHAnsi"/>
                <w:i/>
                <w:iCs/>
                <w:color w:val="000000" w:themeColor="text1"/>
                <w:w w:val="110"/>
                <w:sz w:val="20"/>
                <w:szCs w:val="20"/>
              </w:rPr>
              <w:t>vzdelania, alebo</w:t>
            </w:r>
            <w:r w:rsidRPr="006B4A0A">
              <w:rPr>
                <w:rFonts w:asciiTheme="minorHAnsi" w:hAnsiTheme="minorHAnsi" w:cstheme="minorHAnsi"/>
                <w:i/>
                <w:iCs/>
                <w:color w:val="000000" w:themeColor="text1"/>
                <w:spacing w:val="40"/>
                <w:w w:val="110"/>
                <w:sz w:val="20"/>
                <w:szCs w:val="20"/>
              </w:rPr>
              <w:t xml:space="preserve"> </w:t>
            </w:r>
            <w:r w:rsidRPr="006B4A0A">
              <w:rPr>
                <w:rFonts w:asciiTheme="minorHAnsi" w:hAnsiTheme="minorHAnsi" w:cstheme="minorHAnsi"/>
                <w:i/>
                <w:iCs/>
                <w:color w:val="000000" w:themeColor="text1"/>
                <w:w w:val="110"/>
                <w:sz w:val="20"/>
                <w:szCs w:val="20"/>
              </w:rPr>
              <w:t xml:space="preserve">úplného stredného odborného vzdelania ukončeného maturitou, najmä so zameraním na prírodovednú oblasť vzdelávania. </w:t>
            </w:r>
            <w:r w:rsidRPr="006B4A0A">
              <w:rPr>
                <w:rFonts w:asciiTheme="minorHAnsi" w:hAnsiTheme="minorHAnsi" w:cstheme="minorHAnsi"/>
                <w:i/>
                <w:iCs/>
                <w:color w:val="000000" w:themeColor="text1"/>
                <w:sz w:val="20"/>
                <w:szCs w:val="20"/>
              </w:rPr>
              <w:t>Ovládanie slovenského jazyka na požadovanej úrovni.</w:t>
            </w:r>
          </w:p>
        </w:tc>
      </w:tr>
    </w:tbl>
    <w:p w14:paraId="7B2C6494" w14:textId="77777777" w:rsidR="000E6D3C" w:rsidRPr="00C606CE" w:rsidRDefault="000E6D3C" w:rsidP="00102356">
      <w:pPr>
        <w:spacing w:after="0" w:line="240" w:lineRule="auto"/>
        <w:jc w:val="both"/>
        <w:textAlignment w:val="baseline"/>
        <w:rPr>
          <w:rFonts w:ascii="Calibri" w:eastAsia="Times New Roman" w:hAnsi="Calibri" w:cs="Calibri"/>
          <w:b/>
          <w:bCs/>
          <w:sz w:val="28"/>
          <w:szCs w:val="28"/>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1731C"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1355C3F" w14:textId="77777777" w:rsidR="0001731C" w:rsidRPr="006B4A0A" w:rsidRDefault="0001731C" w:rsidP="0001731C">
            <w:pPr>
              <w:pStyle w:val="Odsekzoznamu"/>
              <w:tabs>
                <w:tab w:val="left" w:pos="284"/>
              </w:tabs>
              <w:spacing w:after="0" w:line="240" w:lineRule="auto"/>
              <w:ind w:left="57" w:right="57" w:hanging="284"/>
              <w:contextualSpacing w:val="0"/>
              <w:jc w:val="both"/>
              <w:rPr>
                <w:rFonts w:cstheme="minorHAnsi"/>
                <w:i/>
                <w:iCs/>
                <w:sz w:val="20"/>
                <w:szCs w:val="20"/>
              </w:rPr>
            </w:pPr>
            <w:r w:rsidRPr="006B4A0A">
              <w:rPr>
                <w:rFonts w:cstheme="minorHAnsi"/>
                <w:i/>
                <w:iCs/>
                <w:sz w:val="20"/>
                <w:szCs w:val="20"/>
              </w:rPr>
              <w:t xml:space="preserve">      Prijímacie konanie na I. stupeň vysokoškolského štúdia na FBP SPU v Nitre sa koná za osobnej účasti uchádzača, záujemcovia o štúdium posielajú len elektronickú prihlášku, ktorá je zaevidovaná a následne sa zašle na mailovú adresu uchádzača rozhodnutie o jeho podmienečnom prijatí.</w:t>
            </w:r>
          </w:p>
          <w:p w14:paraId="3720B3BB" w14:textId="4E9C6637" w:rsidR="0001731C" w:rsidRPr="006B4A0A" w:rsidRDefault="0001731C" w:rsidP="0001731C">
            <w:pPr>
              <w:pStyle w:val="Odsekzoznamu"/>
              <w:tabs>
                <w:tab w:val="left" w:pos="284"/>
              </w:tabs>
              <w:spacing w:after="0" w:line="240" w:lineRule="auto"/>
              <w:ind w:left="57" w:right="57"/>
              <w:contextualSpacing w:val="0"/>
              <w:jc w:val="both"/>
              <w:rPr>
                <w:rFonts w:cstheme="minorHAnsi"/>
                <w:i/>
                <w:iCs/>
                <w:sz w:val="20"/>
                <w:szCs w:val="20"/>
              </w:rPr>
            </w:pPr>
            <w:r w:rsidRPr="006B4A0A">
              <w:rPr>
                <w:rFonts w:cstheme="minorHAnsi"/>
                <w:i/>
                <w:iCs/>
                <w:sz w:val="20"/>
                <w:szCs w:val="20"/>
              </w:rPr>
              <w:t>Na jednu prihlášku  môže každý uchádzač uviesť maximálne dva študijné programy, pričom uchádzači, ktorí z kapacitných dôvodov nebudú prijatí na študijný program, ktorí si v prihláške uviedli na prvom mieste, môžu byť prijatí na študijný program, ktorý uviedli ako druhý v poradí.</w:t>
            </w:r>
          </w:p>
          <w:p w14:paraId="7C9BD469" w14:textId="77777777" w:rsidR="0001731C" w:rsidRPr="006B4A0A" w:rsidRDefault="0001731C" w:rsidP="0001731C">
            <w:pPr>
              <w:pStyle w:val="Odsekzoznamu"/>
              <w:spacing w:after="0" w:line="240" w:lineRule="auto"/>
              <w:ind w:left="57" w:right="57"/>
              <w:contextualSpacing w:val="0"/>
              <w:jc w:val="both"/>
              <w:rPr>
                <w:rFonts w:cstheme="minorHAnsi"/>
                <w:i/>
                <w:iCs/>
                <w:sz w:val="20"/>
                <w:szCs w:val="20"/>
              </w:rPr>
            </w:pPr>
            <w:r w:rsidRPr="006B4A0A">
              <w:rPr>
                <w:rFonts w:cstheme="minorHAnsi"/>
                <w:i/>
                <w:iCs/>
                <w:sz w:val="20"/>
                <w:szCs w:val="20"/>
              </w:rPr>
              <w:t xml:space="preserve">Základnou podmienkou prijatia na bakalársky ŠP je získanie úplného stredného vzdelania alebo úplného stredného odborného vzdelania, na bakalárske študijné programy sú uchádzači prijatí na základe bodového poradia podľa hodnotiacich kritérií. Rozhodnutie dekana FBP o prijatí, resp. neprijatí na štúdium bude zaslané uchádzačom najneskôr do 8 dní od zasadnutia prijímacej komisie. Uchádzači, ktorí dostanú rozhodnutie o neprijatí na štúdium, môžu do 8 dní podať žiadosť o preskúmanie tohto rozhodnutia dekanovi fakulty. </w:t>
            </w:r>
          </w:p>
          <w:p w14:paraId="0130CB4A" w14:textId="77777777" w:rsidR="0001731C" w:rsidRPr="006B4A0A" w:rsidRDefault="0001731C" w:rsidP="0001731C">
            <w:pPr>
              <w:pStyle w:val="Odsekzoznamu"/>
              <w:spacing w:after="0" w:line="240" w:lineRule="auto"/>
              <w:ind w:left="57" w:right="57"/>
              <w:contextualSpacing w:val="0"/>
              <w:jc w:val="both"/>
              <w:rPr>
                <w:rFonts w:cstheme="minorHAnsi"/>
                <w:i/>
                <w:iCs/>
                <w:sz w:val="20"/>
                <w:szCs w:val="20"/>
              </w:rPr>
            </w:pPr>
            <w:r w:rsidRPr="006B4A0A">
              <w:rPr>
                <w:rFonts w:cstheme="minorHAnsi"/>
                <w:i/>
                <w:iCs/>
                <w:sz w:val="20"/>
                <w:szCs w:val="20"/>
              </w:rPr>
              <w:t>Prijatí uchádzači o štúdium oznámia elektronicky e-návratkou, ktorú dostali spolu s rozhodnutím o prijatí, či sa na štúdium zapíšu.</w:t>
            </w:r>
          </w:p>
          <w:p w14:paraId="47F39532" w14:textId="77777777" w:rsidR="0001731C" w:rsidRPr="006B4A0A" w:rsidRDefault="0001731C" w:rsidP="0001731C">
            <w:pPr>
              <w:ind w:left="57" w:right="57"/>
              <w:jc w:val="both"/>
              <w:rPr>
                <w:rFonts w:cstheme="minorHAnsi"/>
                <w:i/>
                <w:iCs/>
                <w:sz w:val="20"/>
                <w:szCs w:val="20"/>
              </w:rPr>
            </w:pPr>
            <w:r w:rsidRPr="006B4A0A">
              <w:rPr>
                <w:rFonts w:cstheme="minorHAnsi"/>
                <w:i/>
                <w:iCs/>
                <w:sz w:val="20"/>
                <w:szCs w:val="20"/>
              </w:rPr>
              <w:t>Výsledky prijímacieho konania budú zverejnené aj na úradnej výveske dekanátu FBP.</w:t>
            </w:r>
          </w:p>
          <w:p w14:paraId="66AF8BA9" w14:textId="77777777" w:rsidR="0001731C" w:rsidRPr="006B4A0A" w:rsidRDefault="0001731C" w:rsidP="0001731C">
            <w:pPr>
              <w:ind w:left="57" w:right="57"/>
              <w:jc w:val="both"/>
              <w:rPr>
                <w:rFonts w:cstheme="minorHAnsi"/>
                <w:i/>
                <w:iCs/>
                <w:sz w:val="20"/>
                <w:szCs w:val="20"/>
              </w:rPr>
            </w:pPr>
            <w:r w:rsidRPr="006B4A0A">
              <w:rPr>
                <w:rFonts w:cstheme="minorHAnsi"/>
                <w:i/>
                <w:iCs/>
                <w:sz w:val="20"/>
                <w:szCs w:val="20"/>
              </w:rPr>
              <w:t>Uchádzači o štúdium sú zoradení podľa bodového hodnotenia získaného na základe výsledkov štúdia na strednej škole a výsledkov dosiahnutých na maturitnej skúške, v hodnotení sú zvýhodnení uchádzači, ktorí v priebehu stredoškolského štúdia a na maturitnej skúške absolvovali predmety chémia a biológia. Bodový limit pre prijatie je stanovený prijímacou komisiou na základe počtu prijímaných študentov na jednotlivé študijné programy a aktuálneho bodového hodnotenia uchádzačov o štúdium.</w:t>
            </w:r>
          </w:p>
          <w:p w14:paraId="778DB84B" w14:textId="77777777" w:rsidR="0001731C" w:rsidRPr="006B4A0A" w:rsidRDefault="0001731C" w:rsidP="0001731C">
            <w:pPr>
              <w:shd w:val="clear" w:color="auto" w:fill="FFFFFF"/>
              <w:spacing w:after="120"/>
              <w:ind w:left="57" w:right="57"/>
              <w:jc w:val="both"/>
              <w:rPr>
                <w:rFonts w:cstheme="minorHAnsi"/>
                <w:i/>
                <w:iCs/>
                <w:sz w:val="20"/>
                <w:szCs w:val="20"/>
              </w:rPr>
            </w:pPr>
            <w:r w:rsidRPr="006B4A0A">
              <w:rPr>
                <w:rFonts w:cstheme="minorHAnsi"/>
                <w:i/>
                <w:iCs/>
                <w:sz w:val="20"/>
                <w:szCs w:val="20"/>
              </w:rPr>
              <w:t>Prijímacia komisia vypracuje zoznam uchádzačov navrhnutých na prijatie. O samotnom prijatí uchádzačov rozhoduje dekan fakulty podľa Zákona č. 131/2002 o vysokých školách § 56, 57 a 58 a podľa Štatútu FBP pri SPU v Nitre, článku 24, bod 1- 3 a článku 25, bod 1 - 4.</w:t>
            </w:r>
          </w:p>
          <w:p w14:paraId="12E416A6" w14:textId="77777777" w:rsidR="0001731C" w:rsidRPr="006B4A0A" w:rsidRDefault="0001731C" w:rsidP="0001731C">
            <w:pPr>
              <w:shd w:val="clear" w:color="auto" w:fill="FFFFFF"/>
              <w:ind w:left="57" w:right="57"/>
              <w:jc w:val="both"/>
              <w:rPr>
                <w:rFonts w:cstheme="minorHAnsi"/>
                <w:i/>
                <w:iCs/>
                <w:sz w:val="20"/>
                <w:szCs w:val="20"/>
              </w:rPr>
            </w:pPr>
            <w:r w:rsidRPr="006B4A0A">
              <w:rPr>
                <w:rFonts w:cstheme="minorHAnsi"/>
                <w:i/>
                <w:iCs/>
                <w:sz w:val="20"/>
                <w:szCs w:val="20"/>
              </w:rPr>
              <w:t xml:space="preserve">V prípade nižšieho záujmu uchádzačov na jednotlivé študijné programy oproti plánovanému počtu, môže dekan fakulty prijať aj uchádzačov (na študijné programy, v ktorých neboli naplnené plánované počty študentov), ktorí absolvovali prijímacie skúšky na iných fakultách SPU, resp. inej vysokej škole, preukážu sa právoplatným rozhodnutím kompetentného orgánu a podajú žiadosť o prijatie na štúdium na FBP. Prihlášku uchádzača o štúdium si vyžiada oddelenie pre štúdium a vzdelávanie FBP z príslušnej fakulty, kde uchádzač prijímaciu skúšku vykonal. </w:t>
            </w:r>
          </w:p>
          <w:p w14:paraId="5193E8B9" w14:textId="003260A6" w:rsidR="005721BD" w:rsidRPr="006B4A0A" w:rsidRDefault="005721BD" w:rsidP="005721BD">
            <w:pPr>
              <w:spacing w:after="0" w:line="240" w:lineRule="auto"/>
              <w:jc w:val="both"/>
              <w:textAlignment w:val="baseline"/>
              <w:rPr>
                <w:rFonts w:ascii="Calibri" w:eastAsia="Times New Roman" w:hAnsi="Calibri" w:cs="Calibri"/>
                <w:b/>
                <w:bCs/>
                <w:i/>
                <w:iCs/>
                <w:sz w:val="20"/>
                <w:szCs w:val="20"/>
                <w:lang w:eastAsia="sk-SK"/>
              </w:rPr>
            </w:pPr>
            <w:r w:rsidRPr="006B4A0A">
              <w:rPr>
                <w:rFonts w:ascii="Calibri" w:eastAsia="Times New Roman" w:hAnsi="Calibri" w:cs="Calibri"/>
                <w:b/>
                <w:bCs/>
                <w:i/>
                <w:iCs/>
                <w:sz w:val="16"/>
                <w:szCs w:val="16"/>
                <w:lang w:eastAsia="sk-SK"/>
              </w:rPr>
              <w:t> </w:t>
            </w:r>
            <w:r w:rsidRPr="006B4A0A">
              <w:rPr>
                <w:rFonts w:ascii="Calibri" w:eastAsia="Times New Roman" w:hAnsi="Calibri" w:cs="Calibri"/>
                <w:b/>
                <w:bCs/>
                <w:i/>
                <w:iCs/>
                <w:sz w:val="20"/>
                <w:szCs w:val="20"/>
                <w:lang w:eastAsia="sk-SK"/>
              </w:rPr>
              <w:t xml:space="preserve">Programová komisia nástupníckeho študijného programu Biotechnológie schváli </w:t>
            </w:r>
            <w:r w:rsidR="006B4A0A">
              <w:rPr>
                <w:rFonts w:ascii="Calibri" w:eastAsia="Times New Roman" w:hAnsi="Calibri" w:cs="Calibri"/>
                <w:b/>
                <w:bCs/>
                <w:i/>
                <w:iCs/>
                <w:sz w:val="20"/>
                <w:szCs w:val="20"/>
                <w:lang w:eastAsia="sk-SK"/>
              </w:rPr>
              <w:t xml:space="preserve">konkrétne </w:t>
            </w:r>
            <w:r w:rsidRPr="006B4A0A">
              <w:rPr>
                <w:rFonts w:ascii="Calibri" w:eastAsia="Times New Roman" w:hAnsi="Calibri" w:cs="Calibri"/>
                <w:b/>
                <w:bCs/>
                <w:i/>
                <w:iCs/>
                <w:sz w:val="20"/>
                <w:szCs w:val="20"/>
                <w:lang w:eastAsia="sk-SK"/>
              </w:rPr>
              <w:t>podmienky prijatia na štúdium a postupy prijímacieho konania</w:t>
            </w:r>
            <w:r w:rsidR="006B4A0A">
              <w:rPr>
                <w:rFonts w:ascii="Calibri" w:eastAsia="Times New Roman" w:hAnsi="Calibri" w:cs="Calibri"/>
                <w:b/>
                <w:bCs/>
                <w:i/>
                <w:iCs/>
                <w:sz w:val="20"/>
                <w:szCs w:val="20"/>
                <w:lang w:eastAsia="sk-SK"/>
              </w:rPr>
              <w:t xml:space="preserve"> po schválení žiadosti na zasadnutí </w:t>
            </w:r>
            <w:r w:rsidR="006B4A0A" w:rsidRPr="006B4A0A">
              <w:rPr>
                <w:rFonts w:ascii="Calibri" w:eastAsia="Times New Roman" w:hAnsi="Calibri" w:cs="Calibri"/>
                <w:b/>
                <w:bCs/>
                <w:i/>
                <w:iCs/>
                <w:sz w:val="20"/>
                <w:szCs w:val="20"/>
                <w:lang w:eastAsia="sk-SK"/>
              </w:rPr>
              <w:t>Rad</w:t>
            </w:r>
            <w:r w:rsidR="006B4A0A">
              <w:rPr>
                <w:rFonts w:ascii="Calibri" w:eastAsia="Times New Roman" w:hAnsi="Calibri" w:cs="Calibri"/>
                <w:b/>
                <w:bCs/>
                <w:i/>
                <w:iCs/>
                <w:sz w:val="20"/>
                <w:szCs w:val="20"/>
                <w:lang w:eastAsia="sk-SK"/>
              </w:rPr>
              <w:t>y</w:t>
            </w:r>
            <w:r w:rsidR="006B4A0A" w:rsidRPr="006B4A0A">
              <w:rPr>
                <w:rFonts w:ascii="Calibri" w:eastAsia="Times New Roman" w:hAnsi="Calibri" w:cs="Calibri"/>
                <w:b/>
                <w:bCs/>
                <w:i/>
                <w:iCs/>
                <w:sz w:val="20"/>
                <w:szCs w:val="20"/>
                <w:lang w:eastAsia="sk-SK"/>
              </w:rPr>
              <w:t xml:space="preserve"> pre vnútorný systém zabezpečovania kvality vzdelávania </w:t>
            </w:r>
            <w:r w:rsidR="006B4A0A">
              <w:rPr>
                <w:rFonts w:ascii="Calibri" w:eastAsia="Times New Roman" w:hAnsi="Calibri" w:cs="Calibri"/>
                <w:b/>
                <w:bCs/>
                <w:i/>
                <w:iCs/>
                <w:sz w:val="20"/>
                <w:szCs w:val="20"/>
                <w:lang w:eastAsia="sk-SK"/>
              </w:rPr>
              <w:t xml:space="preserve">SPU </w:t>
            </w:r>
            <w:r w:rsidRPr="006B4A0A">
              <w:rPr>
                <w:rFonts w:ascii="Calibri" w:eastAsia="Times New Roman" w:hAnsi="Calibri" w:cs="Calibri"/>
                <w:b/>
                <w:bCs/>
                <w:i/>
                <w:iCs/>
                <w:sz w:val="20"/>
                <w:szCs w:val="20"/>
                <w:lang w:eastAsia="sk-SK"/>
              </w:rPr>
              <w:t>na svojom prvom zasadnutí.</w:t>
            </w:r>
          </w:p>
          <w:p w14:paraId="11A95C1A" w14:textId="05C4053B" w:rsidR="007D3CA5" w:rsidRPr="006B4A0A" w:rsidRDefault="005721BD" w:rsidP="005721BD">
            <w:pPr>
              <w:shd w:val="clear" w:color="auto" w:fill="FFFFFF"/>
              <w:ind w:left="57" w:right="57"/>
              <w:jc w:val="both"/>
              <w:rPr>
                <w:rFonts w:cstheme="minorHAnsi"/>
                <w:i/>
                <w:iCs/>
                <w:sz w:val="20"/>
                <w:szCs w:val="20"/>
              </w:rPr>
            </w:pPr>
            <w:r w:rsidRPr="006B4A0A">
              <w:rPr>
                <w:rFonts w:ascii="Calibri" w:eastAsia="Times New Roman" w:hAnsi="Calibri" w:cs="Calibri"/>
                <w:i/>
                <w:iCs/>
                <w:sz w:val="20"/>
                <w:szCs w:val="20"/>
                <w:lang w:eastAsia="sk-SK"/>
              </w:rPr>
              <w:t>Prihlasovanie na štúdium:</w:t>
            </w:r>
            <w:r w:rsidR="007D3CA5" w:rsidRPr="006B4A0A">
              <w:rPr>
                <w:rFonts w:ascii="Calibri" w:eastAsia="Times New Roman" w:hAnsi="Calibri" w:cs="Calibri"/>
                <w:i/>
                <w:iCs/>
                <w:sz w:val="20"/>
                <w:szCs w:val="20"/>
                <w:lang w:eastAsia="sk-SK"/>
              </w:rPr>
              <w:t xml:space="preserve"> </w:t>
            </w:r>
            <w:hyperlink r:id="rId58" w:history="1">
              <w:r w:rsidR="007D3CA5" w:rsidRPr="006B4A0A">
                <w:rPr>
                  <w:rStyle w:val="Hypertextovprepojenie"/>
                  <w:rFonts w:ascii="Calibri" w:eastAsia="Times New Roman" w:hAnsi="Calibri" w:cs="Calibri"/>
                  <w:i/>
                  <w:iCs/>
                  <w:sz w:val="20"/>
                  <w:szCs w:val="20"/>
                  <w:lang w:eastAsia="sk-SK"/>
                </w:rPr>
                <w:t>https://www.fbp.uniag.sk/sk/bc-stupen</w:t>
              </w:r>
            </w:hyperlink>
            <w:r w:rsidR="007D3CA5" w:rsidRPr="006B4A0A">
              <w:rPr>
                <w:rFonts w:ascii="Calibri" w:eastAsia="Times New Roman" w:hAnsi="Calibri" w:cs="Calibri"/>
                <w:i/>
                <w:iCs/>
                <w:sz w:val="20"/>
                <w:szCs w:val="20"/>
                <w:lang w:eastAsia="sk-SK"/>
              </w:rPr>
              <w:t xml:space="preserve"> </w:t>
            </w:r>
          </w:p>
          <w:p w14:paraId="447C82E3" w14:textId="77777777" w:rsidR="0001731C" w:rsidRPr="00344CAB" w:rsidRDefault="0001731C" w:rsidP="0001731C">
            <w:pPr>
              <w:spacing w:after="0" w:line="240" w:lineRule="auto"/>
              <w:jc w:val="both"/>
              <w:textAlignment w:val="baseline"/>
              <w:rPr>
                <w:rFonts w:ascii="Times New Roman" w:eastAsia="Times New Roman" w:hAnsi="Times New Roman" w:cs="Times New Roman"/>
                <w:b/>
                <w:bCs/>
                <w:sz w:val="16"/>
                <w:szCs w:val="16"/>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6B4A0A" w:rsidRDefault="001B7ED8" w:rsidP="00102356">
      <w:pPr>
        <w:spacing w:after="0" w:line="240" w:lineRule="auto"/>
        <w:jc w:val="both"/>
        <w:textAlignment w:val="baseline"/>
        <w:rPr>
          <w:sz w:val="20"/>
          <w:szCs w:val="20"/>
        </w:rPr>
      </w:pPr>
      <w:hyperlink r:id="rId59" w:history="1">
        <w:r w:rsidRPr="006B4A0A">
          <w:rPr>
            <w:rStyle w:val="Hypertextovprepojenie"/>
            <w:rFonts w:ascii="Calibri" w:eastAsia="Times New Roman" w:hAnsi="Calibri" w:cs="Calibri"/>
            <w:sz w:val="20"/>
            <w:szCs w:val="20"/>
            <w:lang w:eastAsia="sk-SK"/>
          </w:rPr>
          <w:t>https://uniag.sk/sk/hodnotenie-vzdelavacieho-procesu</w:t>
        </w:r>
      </w:hyperlink>
    </w:p>
    <w:p w14:paraId="54E9C8EC" w14:textId="77777777" w:rsidR="006B4A0A" w:rsidRPr="006B4A0A" w:rsidRDefault="006B4A0A" w:rsidP="006B4A0A">
      <w:pPr>
        <w:spacing w:after="0" w:line="276" w:lineRule="auto"/>
        <w:jc w:val="both"/>
        <w:rPr>
          <w:rFonts w:cstheme="minorHAnsi"/>
          <w:sz w:val="20"/>
          <w:szCs w:val="20"/>
        </w:rPr>
      </w:pPr>
      <w:hyperlink r:id="rId60" w:history="1">
        <w:r w:rsidRPr="006B4A0A">
          <w:rPr>
            <w:rFonts w:cstheme="minorHAnsi"/>
            <w:sz w:val="20"/>
            <w:szCs w:val="20"/>
            <w:u w:val="single"/>
          </w:rPr>
          <w:t>https://is.uniag.sk/dok_server/slozka.pl?id=57949</w:t>
        </w:r>
      </w:hyperlink>
    </w:p>
    <w:p w14:paraId="30FC2A26" w14:textId="6E05BCCC" w:rsidR="006B4A0A" w:rsidRDefault="006B4A0A" w:rsidP="006B4A0A">
      <w:pPr>
        <w:spacing w:after="0" w:line="276" w:lineRule="auto"/>
        <w:jc w:val="both"/>
      </w:pPr>
      <w:hyperlink r:id="rId61" w:history="1">
        <w:r w:rsidRPr="006B4A0A">
          <w:rPr>
            <w:rFonts w:ascii="Calibri" w:hAnsi="Calibri" w:cs="Calibri"/>
            <w:sz w:val="20"/>
            <w:szCs w:val="20"/>
            <w:u w:val="single"/>
          </w:rPr>
          <w:t>https://fbp.uniag.sk/sk/vysledky-prieskumov-so-zameranim-na-studentov</w:t>
        </w:r>
      </w:hyperlink>
    </w:p>
    <w:p w14:paraId="00FEF20F" w14:textId="77777777" w:rsidR="00457A82" w:rsidRPr="006B4A0A" w:rsidRDefault="00457A82" w:rsidP="006B4A0A">
      <w:pPr>
        <w:spacing w:after="0" w:line="276" w:lineRule="auto"/>
        <w:jc w:val="both"/>
        <w:rPr>
          <w:rFonts w:ascii="Calibri" w:hAnsi="Calibri" w:cs="Calibri"/>
          <w:sz w:val="20"/>
          <w:szCs w:val="20"/>
          <w:u w:val="single"/>
        </w:rPr>
      </w:pPr>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5E90297D"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lastRenderedPageBreak/>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570E1765" w:rsidR="005D31F3" w:rsidRDefault="005D31F3" w:rsidP="00102356">
      <w:pPr>
        <w:spacing w:after="0" w:line="240" w:lineRule="auto"/>
        <w:jc w:val="both"/>
        <w:textAlignment w:val="baseline"/>
        <w:rPr>
          <w:rFonts w:ascii="Calibri" w:eastAsia="Times New Roman" w:hAnsi="Calibri" w:cs="Calibri"/>
          <w:b/>
          <w:i/>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p>
    <w:p w14:paraId="07C156EF" w14:textId="0055659E" w:rsidR="007315EF"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p>
    <w:p w14:paraId="421B22D8" w14:textId="2C4C2061" w:rsidR="005D31F3" w:rsidRPr="00344CAB"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3 </w:t>
      </w:r>
      <w:r w:rsidRPr="00344CAB">
        <w:rPr>
          <w:rFonts w:ascii="Calibri" w:eastAsia="Times New Roman" w:hAnsi="Calibri" w:cs="Calibri"/>
          <w:b/>
          <w:bCs/>
          <w:i/>
          <w:iCs/>
          <w:sz w:val="18"/>
          <w:szCs w:val="18"/>
          <w:lang w:eastAsia="sk-SK"/>
        </w:rPr>
        <w:t xml:space="preserve">Zápis </w:t>
      </w:r>
      <w:r w:rsidR="007315EF">
        <w:rPr>
          <w:rFonts w:ascii="Calibri" w:eastAsia="Times New Roman" w:hAnsi="Calibri" w:cs="Calibri"/>
          <w:b/>
          <w:bCs/>
          <w:i/>
          <w:iCs/>
          <w:sz w:val="18"/>
          <w:szCs w:val="18"/>
          <w:lang w:eastAsia="sk-SK"/>
        </w:rPr>
        <w:t>z prerokovania</w:t>
      </w:r>
      <w:r w:rsidRPr="00344CAB">
        <w:rPr>
          <w:rFonts w:ascii="Calibri" w:eastAsia="Times New Roman" w:hAnsi="Calibri" w:cs="Calibri"/>
          <w:b/>
          <w:bCs/>
          <w:i/>
          <w:iCs/>
          <w:sz w:val="18"/>
          <w:szCs w:val="18"/>
          <w:lang w:eastAsia="sk-SK"/>
        </w:rPr>
        <w:t xml:space="preserve"> Programovej komisie</w:t>
      </w:r>
      <w:r w:rsidRPr="00344CAB">
        <w:rPr>
          <w:rFonts w:ascii="Calibri" w:eastAsia="Times New Roman" w:hAnsi="Calibri" w:cs="Calibri"/>
          <w:i/>
          <w:iCs/>
          <w:sz w:val="18"/>
          <w:szCs w:val="18"/>
          <w:lang w:eastAsia="sk-SK"/>
        </w:rPr>
        <w:t xml:space="preserve"> študijného programu </w:t>
      </w:r>
      <w:r w:rsidR="00AD02A9">
        <w:rPr>
          <w:rFonts w:ascii="Calibri" w:eastAsia="Times New Roman" w:hAnsi="Calibri" w:cs="Calibri"/>
          <w:i/>
          <w:iCs/>
          <w:sz w:val="18"/>
          <w:szCs w:val="18"/>
          <w:lang w:eastAsia="sk-SK"/>
        </w:rPr>
        <w:t>B</w:t>
      </w:r>
      <w:r w:rsidR="00D1072D">
        <w:rPr>
          <w:rFonts w:ascii="Calibri" w:eastAsia="Times New Roman" w:hAnsi="Calibri" w:cs="Calibri"/>
          <w:i/>
          <w:iCs/>
          <w:sz w:val="18"/>
          <w:szCs w:val="18"/>
          <w:lang w:eastAsia="sk-SK"/>
        </w:rPr>
        <w:t>iotechnológie</w:t>
      </w:r>
      <w:r w:rsidRPr="00344CAB">
        <w:rPr>
          <w:rFonts w:ascii="Calibri" w:eastAsia="Times New Roman" w:hAnsi="Calibri" w:cs="Calibri"/>
          <w:i/>
          <w:iCs/>
          <w:sz w:val="18"/>
          <w:szCs w:val="18"/>
          <w:lang w:eastAsia="sk-SK"/>
        </w:rPr>
        <w:t xml:space="preserve"> </w:t>
      </w:r>
      <w:r w:rsidRPr="00344CAB">
        <w:rPr>
          <w:rFonts w:cstheme="minorHAnsi"/>
          <w:i/>
          <w:iCs/>
          <w:sz w:val="18"/>
          <w:szCs w:val="18"/>
        </w:rPr>
        <w:t>pre I., II. a III. stupeň štúdia</w:t>
      </w:r>
      <w:r w:rsidR="00D1072D">
        <w:rPr>
          <w:rFonts w:cstheme="minorHAnsi"/>
          <w:i/>
          <w:iCs/>
          <w:sz w:val="18"/>
          <w:szCs w:val="18"/>
        </w:rPr>
        <w:t xml:space="preserve"> </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4AEB9A7C"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Vedecko/umelecko-pedagogická charakteristika (VUPCH) novej osoby</w:t>
      </w:r>
    </w:p>
    <w:p w14:paraId="44C1E424" w14:textId="77777777"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Charakteristika predkladaného výstupu tvorivej činnosti (VTC) novej osoby</w:t>
      </w:r>
    </w:p>
    <w:p w14:paraId="3D3AF8F2" w14:textId="61063811"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r w:rsidRPr="000802C8">
        <w:rPr>
          <w:rFonts w:ascii="Calibri" w:eastAsia="Times New Roman" w:hAnsi="Calibri" w:cs="Calibri"/>
          <w:i/>
          <w:iCs/>
          <w:sz w:val="18"/>
          <w:szCs w:val="18"/>
          <w:lang w:eastAsia="sk-SK"/>
        </w:rPr>
        <w:t>Celkový profil kvality výstupov tvorivej činnosti po doplnení novej osoby</w:t>
      </w:r>
      <w:r w:rsidR="0085407B" w:rsidRPr="00344CAB">
        <w:rPr>
          <w:b/>
          <w:bCs/>
          <w:sz w:val="24"/>
          <w:szCs w:val="24"/>
        </w:rPr>
        <w:t xml:space="preserve">                                                                                                                                                                                                                        </w:t>
      </w:r>
    </w:p>
    <w:sectPr w:rsidR="00981662" w:rsidRPr="00255F26" w:rsidSect="00102356">
      <w:headerReference w:type="default" r:id="rId62"/>
      <w:footerReference w:type="default" r:id="rId63"/>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CE88" w14:textId="77777777" w:rsidR="002B1D65" w:rsidRDefault="002B1D65" w:rsidP="00111AAB">
      <w:pPr>
        <w:spacing w:after="0" w:line="240" w:lineRule="auto"/>
      </w:pPr>
      <w:r>
        <w:separator/>
      </w:r>
    </w:p>
  </w:endnote>
  <w:endnote w:type="continuationSeparator" w:id="0">
    <w:p w14:paraId="003FA98F" w14:textId="77777777" w:rsidR="002B1D65" w:rsidRDefault="002B1D65" w:rsidP="00111AAB">
      <w:pPr>
        <w:spacing w:after="0" w:line="240" w:lineRule="auto"/>
      </w:pPr>
      <w:r>
        <w:continuationSeparator/>
      </w:r>
    </w:p>
  </w:endnote>
  <w:endnote w:type="continuationNotice" w:id="1">
    <w:p w14:paraId="4DBFD113" w14:textId="77777777" w:rsidR="002B1D65" w:rsidRDefault="002B1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End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261A" w14:textId="77777777" w:rsidR="002B1D65" w:rsidRDefault="002B1D65" w:rsidP="00111AAB">
      <w:pPr>
        <w:spacing w:after="0" w:line="240" w:lineRule="auto"/>
      </w:pPr>
      <w:r>
        <w:separator/>
      </w:r>
    </w:p>
  </w:footnote>
  <w:footnote w:type="continuationSeparator" w:id="0">
    <w:p w14:paraId="2AA4C23C" w14:textId="77777777" w:rsidR="002B1D65" w:rsidRDefault="002B1D65" w:rsidP="00111AAB">
      <w:pPr>
        <w:spacing w:after="0" w:line="240" w:lineRule="auto"/>
      </w:pPr>
      <w:r>
        <w:continuationSeparator/>
      </w:r>
    </w:p>
  </w:footnote>
  <w:footnote w:type="continuationNotice" w:id="1">
    <w:p w14:paraId="084D7D2A" w14:textId="77777777" w:rsidR="002B1D65" w:rsidRDefault="002B1D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28BFC452">
              <wp:simplePos x="0" y="0"/>
              <wp:positionH relativeFrom="margin">
                <wp:posOffset>1033145</wp:posOffset>
              </wp:positionH>
              <wp:positionV relativeFrom="paragraph">
                <wp:posOffset>-135890</wp:posOffset>
              </wp:positionV>
              <wp:extent cx="4443095" cy="409575"/>
              <wp:effectExtent l="0" t="0" r="0" b="9525"/>
              <wp:wrapThrough wrapText="bothSides">
                <wp:wrapPolygon edited="0">
                  <wp:start x="0" y="0"/>
                  <wp:lineTo x="0" y="21098"/>
                  <wp:lineTo x="21486" y="21098"/>
                  <wp:lineTo x="21486"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095" cy="409575"/>
                      </a:xfrm>
                      <a:prstGeom prst="rect">
                        <a:avLst/>
                      </a:prstGeom>
                      <a:solidFill>
                        <a:srgbClr val="FFFFFF"/>
                      </a:solidFill>
                      <a:ln w="9525">
                        <a:noFill/>
                        <a:miter lim="800000"/>
                        <a:headEnd/>
                        <a:tailEnd/>
                      </a:ln>
                    </wps:spPr>
                    <wps:txbx>
                      <w:txbxContent>
                        <w:p w14:paraId="5A5E287D" w14:textId="6EB57B3A" w:rsidR="00546CCF" w:rsidRPr="00FC6C88" w:rsidRDefault="00567A5F" w:rsidP="00F1193A">
                          <w:pPr>
                            <w:jc w:val="right"/>
                            <w:rPr>
                              <w:i/>
                              <w:iCs/>
                            </w:rPr>
                          </w:pPr>
                          <w:r w:rsidRPr="00FC6C88">
                            <w:rPr>
                              <w:i/>
                              <w:iCs/>
                            </w:rPr>
                            <w:t xml:space="preserve">Biotechnológie, I. stupeň, denná forma, 3 roky, slovenský jazyk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81.35pt;margin-top:-10.7pt;width:349.85pt;height:32.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" stroked="f">
              <v:textbox>
                <w:txbxContent>
                  <w:p w14:paraId="5A5E287D" w14:textId="6EB57B3A" w:rsidR="00546CCF" w:rsidRPr="00FC6C88" w:rsidRDefault="00567A5F" w:rsidP="00F1193A">
                    <w:pPr>
                      <w:jc w:val="right"/>
                      <w:rPr>
                        <w:i/>
                        <w:iCs/>
                      </w:rPr>
                    </w:pPr>
                    <w:r w:rsidRPr="00FC6C88">
                      <w:rPr>
                        <w:i/>
                        <w:iCs/>
                      </w:rPr>
                      <w:t xml:space="preserve">Biotechnológie, I. stupeň, denná forma, 3 roky, slovenský jazyk </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AC440E5"/>
    <w:multiLevelType w:val="hybridMultilevel"/>
    <w:tmpl w:val="FE56EE74"/>
    <w:lvl w:ilvl="0" w:tplc="F5A66390">
      <w:start w:val="920"/>
      <w:numFmt w:val="bullet"/>
      <w:lvlText w:val="-"/>
      <w:lvlJc w:val="left"/>
      <w:pPr>
        <w:ind w:left="720" w:hanging="360"/>
      </w:pPr>
      <w:rPr>
        <w:rFonts w:ascii="Calibri" w:eastAsiaTheme="minorHAnsi"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FD446D"/>
    <w:multiLevelType w:val="hybridMultilevel"/>
    <w:tmpl w:val="DCF2CA66"/>
    <w:lvl w:ilvl="0" w:tplc="A6382FCA">
      <w:start w:val="92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8"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0"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11"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3"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5"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6"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B150E1"/>
    <w:multiLevelType w:val="hybridMultilevel"/>
    <w:tmpl w:val="7A0EEFBA"/>
    <w:lvl w:ilvl="0" w:tplc="5FACCCAC">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20"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E906727"/>
    <w:multiLevelType w:val="hybridMultilevel"/>
    <w:tmpl w:val="2EBE89CA"/>
    <w:lvl w:ilvl="0" w:tplc="BDD2CAFA">
      <w:numFmt w:val="bullet"/>
      <w:lvlText w:val="•"/>
      <w:lvlJc w:val="left"/>
      <w:pPr>
        <w:ind w:left="644"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4"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4E3C7B"/>
    <w:multiLevelType w:val="hybridMultilevel"/>
    <w:tmpl w:val="D39453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7"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F4269B"/>
    <w:multiLevelType w:val="hybridMultilevel"/>
    <w:tmpl w:val="5FA23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1" w15:restartNumberingAfterBreak="0">
    <w:nsid w:val="601142F6"/>
    <w:multiLevelType w:val="multilevel"/>
    <w:tmpl w:val="473E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22292E"/>
    <w:multiLevelType w:val="multilevel"/>
    <w:tmpl w:val="284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5" w15:restartNumberingAfterBreak="0">
    <w:nsid w:val="66E242AA"/>
    <w:multiLevelType w:val="hybridMultilevel"/>
    <w:tmpl w:val="857A190A"/>
    <w:lvl w:ilvl="0" w:tplc="FEDCDE6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8"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9"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0"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41"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48313E6"/>
    <w:multiLevelType w:val="hybridMultilevel"/>
    <w:tmpl w:val="23A4CE66"/>
    <w:lvl w:ilvl="0" w:tplc="E0A6FBAC">
      <w:start w:val="1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480B53"/>
    <w:multiLevelType w:val="hybridMultilevel"/>
    <w:tmpl w:val="9B8CD1C4"/>
    <w:lvl w:ilvl="0" w:tplc="E0A6FBAC">
      <w:start w:val="1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45"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46"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44"/>
  </w:num>
  <w:num w:numId="2" w16cid:durableId="675302436">
    <w:abstractNumId w:val="23"/>
  </w:num>
  <w:num w:numId="3" w16cid:durableId="1595746830">
    <w:abstractNumId w:val="1"/>
  </w:num>
  <w:num w:numId="4" w16cid:durableId="883715917">
    <w:abstractNumId w:val="7"/>
  </w:num>
  <w:num w:numId="5" w16cid:durableId="1771118898">
    <w:abstractNumId w:val="37"/>
  </w:num>
  <w:num w:numId="6" w16cid:durableId="1073819091">
    <w:abstractNumId w:val="10"/>
  </w:num>
  <w:num w:numId="7" w16cid:durableId="1228110688">
    <w:abstractNumId w:val="46"/>
  </w:num>
  <w:num w:numId="8" w16cid:durableId="502859067">
    <w:abstractNumId w:val="16"/>
  </w:num>
  <w:num w:numId="9" w16cid:durableId="1617062738">
    <w:abstractNumId w:val="39"/>
  </w:num>
  <w:num w:numId="10" w16cid:durableId="1703508120">
    <w:abstractNumId w:val="36"/>
  </w:num>
  <w:num w:numId="11" w16cid:durableId="620460233">
    <w:abstractNumId w:val="4"/>
  </w:num>
  <w:num w:numId="12" w16cid:durableId="290674624">
    <w:abstractNumId w:val="12"/>
  </w:num>
  <w:num w:numId="13" w16cid:durableId="1125461338">
    <w:abstractNumId w:val="14"/>
  </w:num>
  <w:num w:numId="14" w16cid:durableId="531302610">
    <w:abstractNumId w:val="19"/>
  </w:num>
  <w:num w:numId="15" w16cid:durableId="1563835334">
    <w:abstractNumId w:val="40"/>
  </w:num>
  <w:num w:numId="16" w16cid:durableId="253904699">
    <w:abstractNumId w:val="0"/>
  </w:num>
  <w:num w:numId="17" w16cid:durableId="1928423000">
    <w:abstractNumId w:val="24"/>
  </w:num>
  <w:num w:numId="18" w16cid:durableId="1136800527">
    <w:abstractNumId w:val="38"/>
  </w:num>
  <w:num w:numId="19" w16cid:durableId="1214384634">
    <w:abstractNumId w:val="34"/>
  </w:num>
  <w:num w:numId="20" w16cid:durableId="683631432">
    <w:abstractNumId w:val="26"/>
  </w:num>
  <w:num w:numId="21" w16cid:durableId="1685592686">
    <w:abstractNumId w:val="9"/>
  </w:num>
  <w:num w:numId="22" w16cid:durableId="818300845">
    <w:abstractNumId w:val="45"/>
  </w:num>
  <w:num w:numId="23" w16cid:durableId="1409691246">
    <w:abstractNumId w:val="47"/>
  </w:num>
  <w:num w:numId="24" w16cid:durableId="1048994667">
    <w:abstractNumId w:val="15"/>
  </w:num>
  <w:num w:numId="25" w16cid:durableId="2141459037">
    <w:abstractNumId w:val="30"/>
  </w:num>
  <w:num w:numId="26" w16cid:durableId="1811169024">
    <w:abstractNumId w:val="29"/>
  </w:num>
  <w:num w:numId="27" w16cid:durableId="872379699">
    <w:abstractNumId w:val="5"/>
  </w:num>
  <w:num w:numId="28" w16cid:durableId="1777629009">
    <w:abstractNumId w:val="18"/>
  </w:num>
  <w:num w:numId="29" w16cid:durableId="919679220">
    <w:abstractNumId w:val="11"/>
  </w:num>
  <w:num w:numId="30" w16cid:durableId="1656763879">
    <w:abstractNumId w:val="8"/>
  </w:num>
  <w:num w:numId="31" w16cid:durableId="482085876">
    <w:abstractNumId w:val="27"/>
  </w:num>
  <w:num w:numId="32" w16cid:durableId="1747920289">
    <w:abstractNumId w:val="6"/>
  </w:num>
  <w:num w:numId="33" w16cid:durableId="656231092">
    <w:abstractNumId w:val="13"/>
  </w:num>
  <w:num w:numId="34" w16cid:durableId="1525629410">
    <w:abstractNumId w:val="41"/>
  </w:num>
  <w:num w:numId="35" w16cid:durableId="1196844826">
    <w:abstractNumId w:val="21"/>
  </w:num>
  <w:num w:numId="36" w16cid:durableId="1684697807">
    <w:abstractNumId w:val="20"/>
  </w:num>
  <w:num w:numId="37" w16cid:durableId="1419249600">
    <w:abstractNumId w:val="33"/>
  </w:num>
  <w:num w:numId="38" w16cid:durableId="1028288381">
    <w:abstractNumId w:val="43"/>
  </w:num>
  <w:num w:numId="39" w16cid:durableId="2012491511">
    <w:abstractNumId w:val="28"/>
  </w:num>
  <w:num w:numId="40" w16cid:durableId="25100502">
    <w:abstractNumId w:val="22"/>
  </w:num>
  <w:num w:numId="41" w16cid:durableId="1281185326">
    <w:abstractNumId w:val="42"/>
  </w:num>
  <w:num w:numId="42" w16cid:durableId="1209418019">
    <w:abstractNumId w:val="25"/>
  </w:num>
  <w:num w:numId="43" w16cid:durableId="1818957122">
    <w:abstractNumId w:val="17"/>
  </w:num>
  <w:num w:numId="44" w16cid:durableId="815995356">
    <w:abstractNumId w:val="35"/>
  </w:num>
  <w:num w:numId="45" w16cid:durableId="2079010468">
    <w:abstractNumId w:val="2"/>
  </w:num>
  <w:num w:numId="46" w16cid:durableId="1410153497">
    <w:abstractNumId w:val="3"/>
  </w:num>
  <w:num w:numId="47" w16cid:durableId="1142582264">
    <w:abstractNumId w:val="32"/>
  </w:num>
  <w:num w:numId="48" w16cid:durableId="132724614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0F7C"/>
    <w:rsid w:val="000015CE"/>
    <w:rsid w:val="000018BB"/>
    <w:rsid w:val="00002480"/>
    <w:rsid w:val="00003785"/>
    <w:rsid w:val="00003E65"/>
    <w:rsid w:val="00004BB2"/>
    <w:rsid w:val="000055CB"/>
    <w:rsid w:val="00005968"/>
    <w:rsid w:val="00006B7C"/>
    <w:rsid w:val="00006FDB"/>
    <w:rsid w:val="00007B5F"/>
    <w:rsid w:val="000103FB"/>
    <w:rsid w:val="00010EFB"/>
    <w:rsid w:val="00013309"/>
    <w:rsid w:val="00013493"/>
    <w:rsid w:val="0001367B"/>
    <w:rsid w:val="00013AEA"/>
    <w:rsid w:val="0001426B"/>
    <w:rsid w:val="00014449"/>
    <w:rsid w:val="00014822"/>
    <w:rsid w:val="00014B7F"/>
    <w:rsid w:val="0001731C"/>
    <w:rsid w:val="00017A79"/>
    <w:rsid w:val="00020B40"/>
    <w:rsid w:val="00020C28"/>
    <w:rsid w:val="00021F25"/>
    <w:rsid w:val="00022653"/>
    <w:rsid w:val="000227B9"/>
    <w:rsid w:val="00022FC8"/>
    <w:rsid w:val="00023182"/>
    <w:rsid w:val="0002381A"/>
    <w:rsid w:val="00023F81"/>
    <w:rsid w:val="00024B6D"/>
    <w:rsid w:val="0002587A"/>
    <w:rsid w:val="000269A3"/>
    <w:rsid w:val="00026C0C"/>
    <w:rsid w:val="00026F87"/>
    <w:rsid w:val="00027156"/>
    <w:rsid w:val="000274E3"/>
    <w:rsid w:val="000302DF"/>
    <w:rsid w:val="000306EA"/>
    <w:rsid w:val="00030FC9"/>
    <w:rsid w:val="00032838"/>
    <w:rsid w:val="00032FC0"/>
    <w:rsid w:val="00033051"/>
    <w:rsid w:val="00033170"/>
    <w:rsid w:val="0003348B"/>
    <w:rsid w:val="00033CE0"/>
    <w:rsid w:val="00034D95"/>
    <w:rsid w:val="00035AEF"/>
    <w:rsid w:val="00035D88"/>
    <w:rsid w:val="000368FF"/>
    <w:rsid w:val="00036941"/>
    <w:rsid w:val="00036AB3"/>
    <w:rsid w:val="0003774B"/>
    <w:rsid w:val="000377CB"/>
    <w:rsid w:val="00040038"/>
    <w:rsid w:val="00040B71"/>
    <w:rsid w:val="000413DC"/>
    <w:rsid w:val="0004427E"/>
    <w:rsid w:val="0004493F"/>
    <w:rsid w:val="000449D3"/>
    <w:rsid w:val="00045186"/>
    <w:rsid w:val="0004539D"/>
    <w:rsid w:val="000459A8"/>
    <w:rsid w:val="00045C39"/>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599"/>
    <w:rsid w:val="0005765C"/>
    <w:rsid w:val="0006009E"/>
    <w:rsid w:val="0006125B"/>
    <w:rsid w:val="00061307"/>
    <w:rsid w:val="00061ADF"/>
    <w:rsid w:val="00061ECC"/>
    <w:rsid w:val="0006296C"/>
    <w:rsid w:val="00062A81"/>
    <w:rsid w:val="00063113"/>
    <w:rsid w:val="000636F7"/>
    <w:rsid w:val="00064287"/>
    <w:rsid w:val="00064871"/>
    <w:rsid w:val="000659C8"/>
    <w:rsid w:val="000666FA"/>
    <w:rsid w:val="00066DAF"/>
    <w:rsid w:val="000674D9"/>
    <w:rsid w:val="00071B02"/>
    <w:rsid w:val="0007213E"/>
    <w:rsid w:val="00072983"/>
    <w:rsid w:val="00073F5D"/>
    <w:rsid w:val="000744FB"/>
    <w:rsid w:val="00074615"/>
    <w:rsid w:val="00074A22"/>
    <w:rsid w:val="00074ADC"/>
    <w:rsid w:val="000750CA"/>
    <w:rsid w:val="000753B5"/>
    <w:rsid w:val="000761ED"/>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3DD3"/>
    <w:rsid w:val="00085AB2"/>
    <w:rsid w:val="00086051"/>
    <w:rsid w:val="000861B1"/>
    <w:rsid w:val="0008621F"/>
    <w:rsid w:val="000862E6"/>
    <w:rsid w:val="00086A6A"/>
    <w:rsid w:val="0008708D"/>
    <w:rsid w:val="00087587"/>
    <w:rsid w:val="00087C75"/>
    <w:rsid w:val="00090F35"/>
    <w:rsid w:val="00091E85"/>
    <w:rsid w:val="00093B72"/>
    <w:rsid w:val="00093CEB"/>
    <w:rsid w:val="000945D7"/>
    <w:rsid w:val="000950E2"/>
    <w:rsid w:val="00095F23"/>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7441"/>
    <w:rsid w:val="000C0CCD"/>
    <w:rsid w:val="000C155A"/>
    <w:rsid w:val="000C2AB3"/>
    <w:rsid w:val="000C3152"/>
    <w:rsid w:val="000C32B8"/>
    <w:rsid w:val="000C36B4"/>
    <w:rsid w:val="000C37B9"/>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D7FCB"/>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5186"/>
    <w:rsid w:val="000F570C"/>
    <w:rsid w:val="000F6006"/>
    <w:rsid w:val="0010034A"/>
    <w:rsid w:val="0010128C"/>
    <w:rsid w:val="001013E7"/>
    <w:rsid w:val="00101E94"/>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49D"/>
    <w:rsid w:val="00117A91"/>
    <w:rsid w:val="00117B93"/>
    <w:rsid w:val="00120E91"/>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3CB"/>
    <w:rsid w:val="00134911"/>
    <w:rsid w:val="00134C21"/>
    <w:rsid w:val="00135A46"/>
    <w:rsid w:val="00136661"/>
    <w:rsid w:val="00136CB4"/>
    <w:rsid w:val="00137788"/>
    <w:rsid w:val="00137E1D"/>
    <w:rsid w:val="001406A9"/>
    <w:rsid w:val="0014080A"/>
    <w:rsid w:val="001414B6"/>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1B9"/>
    <w:rsid w:val="00171438"/>
    <w:rsid w:val="00172A82"/>
    <w:rsid w:val="00173BC8"/>
    <w:rsid w:val="00173E1D"/>
    <w:rsid w:val="001750B2"/>
    <w:rsid w:val="001759A8"/>
    <w:rsid w:val="00176FCD"/>
    <w:rsid w:val="001771E5"/>
    <w:rsid w:val="00177382"/>
    <w:rsid w:val="0018078F"/>
    <w:rsid w:val="00180DCE"/>
    <w:rsid w:val="00182621"/>
    <w:rsid w:val="00182778"/>
    <w:rsid w:val="00182E45"/>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19E6"/>
    <w:rsid w:val="001A40E7"/>
    <w:rsid w:val="001A42E1"/>
    <w:rsid w:val="001A7149"/>
    <w:rsid w:val="001A7484"/>
    <w:rsid w:val="001A7BAB"/>
    <w:rsid w:val="001B050B"/>
    <w:rsid w:val="001B07BA"/>
    <w:rsid w:val="001B0A25"/>
    <w:rsid w:val="001B0D87"/>
    <w:rsid w:val="001B0E06"/>
    <w:rsid w:val="001B1538"/>
    <w:rsid w:val="001B1FD2"/>
    <w:rsid w:val="001B36F9"/>
    <w:rsid w:val="001B48BD"/>
    <w:rsid w:val="001B5083"/>
    <w:rsid w:val="001B5270"/>
    <w:rsid w:val="001B568C"/>
    <w:rsid w:val="001B6344"/>
    <w:rsid w:val="001B636B"/>
    <w:rsid w:val="001B6F6B"/>
    <w:rsid w:val="001B7ED8"/>
    <w:rsid w:val="001C1C2D"/>
    <w:rsid w:val="001C2232"/>
    <w:rsid w:val="001C29F0"/>
    <w:rsid w:val="001C2BAC"/>
    <w:rsid w:val="001C2F34"/>
    <w:rsid w:val="001C32A3"/>
    <w:rsid w:val="001C5925"/>
    <w:rsid w:val="001C5C15"/>
    <w:rsid w:val="001C62E1"/>
    <w:rsid w:val="001C65B9"/>
    <w:rsid w:val="001C6764"/>
    <w:rsid w:val="001C693F"/>
    <w:rsid w:val="001C6C2F"/>
    <w:rsid w:val="001C71F9"/>
    <w:rsid w:val="001C773E"/>
    <w:rsid w:val="001D03D8"/>
    <w:rsid w:val="001D059C"/>
    <w:rsid w:val="001D16EA"/>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BFC"/>
    <w:rsid w:val="001F2EA6"/>
    <w:rsid w:val="001F3EAE"/>
    <w:rsid w:val="001F4FF3"/>
    <w:rsid w:val="001F57AD"/>
    <w:rsid w:val="001F5EA9"/>
    <w:rsid w:val="001F63FA"/>
    <w:rsid w:val="001F6743"/>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17726"/>
    <w:rsid w:val="00221A5C"/>
    <w:rsid w:val="002220D0"/>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679"/>
    <w:rsid w:val="002367EE"/>
    <w:rsid w:val="002371CD"/>
    <w:rsid w:val="00240AFF"/>
    <w:rsid w:val="00241528"/>
    <w:rsid w:val="00242650"/>
    <w:rsid w:val="00242BF4"/>
    <w:rsid w:val="00242EEC"/>
    <w:rsid w:val="002437BD"/>
    <w:rsid w:val="00243B38"/>
    <w:rsid w:val="002447C3"/>
    <w:rsid w:val="00245CA9"/>
    <w:rsid w:val="0024747B"/>
    <w:rsid w:val="0025064D"/>
    <w:rsid w:val="002514DA"/>
    <w:rsid w:val="00251A48"/>
    <w:rsid w:val="002524CD"/>
    <w:rsid w:val="00252670"/>
    <w:rsid w:val="00253353"/>
    <w:rsid w:val="00253EEA"/>
    <w:rsid w:val="00254A6E"/>
    <w:rsid w:val="00255F26"/>
    <w:rsid w:val="00256887"/>
    <w:rsid w:val="00256EE8"/>
    <w:rsid w:val="002601F0"/>
    <w:rsid w:val="002606CD"/>
    <w:rsid w:val="00260945"/>
    <w:rsid w:val="002618B8"/>
    <w:rsid w:val="00261C5C"/>
    <w:rsid w:val="00262077"/>
    <w:rsid w:val="00263356"/>
    <w:rsid w:val="002638E6"/>
    <w:rsid w:val="00263DD5"/>
    <w:rsid w:val="002643BA"/>
    <w:rsid w:val="00264F75"/>
    <w:rsid w:val="002655DA"/>
    <w:rsid w:val="00266DC8"/>
    <w:rsid w:val="002704F3"/>
    <w:rsid w:val="00270D82"/>
    <w:rsid w:val="00271ED5"/>
    <w:rsid w:val="002720CE"/>
    <w:rsid w:val="00272905"/>
    <w:rsid w:val="00272B88"/>
    <w:rsid w:val="00272CD4"/>
    <w:rsid w:val="00273697"/>
    <w:rsid w:val="00273A50"/>
    <w:rsid w:val="00273C4A"/>
    <w:rsid w:val="00274EC1"/>
    <w:rsid w:val="00274EEA"/>
    <w:rsid w:val="00275349"/>
    <w:rsid w:val="002756CE"/>
    <w:rsid w:val="00275A29"/>
    <w:rsid w:val="00276DB5"/>
    <w:rsid w:val="00277280"/>
    <w:rsid w:val="00277EBC"/>
    <w:rsid w:val="00280D03"/>
    <w:rsid w:val="00280F41"/>
    <w:rsid w:val="00281350"/>
    <w:rsid w:val="00281541"/>
    <w:rsid w:val="00281AA2"/>
    <w:rsid w:val="00281CC2"/>
    <w:rsid w:val="00284926"/>
    <w:rsid w:val="00284B76"/>
    <w:rsid w:val="00286964"/>
    <w:rsid w:val="00286D28"/>
    <w:rsid w:val="00287150"/>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3D3"/>
    <w:rsid w:val="002A2991"/>
    <w:rsid w:val="002A2D7A"/>
    <w:rsid w:val="002A36E5"/>
    <w:rsid w:val="002A3C8B"/>
    <w:rsid w:val="002A699B"/>
    <w:rsid w:val="002A7329"/>
    <w:rsid w:val="002B0838"/>
    <w:rsid w:val="002B1818"/>
    <w:rsid w:val="002B1D65"/>
    <w:rsid w:val="002B2204"/>
    <w:rsid w:val="002B23D5"/>
    <w:rsid w:val="002B2953"/>
    <w:rsid w:val="002B34F8"/>
    <w:rsid w:val="002B4AC4"/>
    <w:rsid w:val="002B4D9B"/>
    <w:rsid w:val="002B50BB"/>
    <w:rsid w:val="002B5136"/>
    <w:rsid w:val="002B54AE"/>
    <w:rsid w:val="002B69ED"/>
    <w:rsid w:val="002B6F49"/>
    <w:rsid w:val="002B73F1"/>
    <w:rsid w:val="002B780B"/>
    <w:rsid w:val="002C07DA"/>
    <w:rsid w:val="002C0959"/>
    <w:rsid w:val="002C0A94"/>
    <w:rsid w:val="002C1202"/>
    <w:rsid w:val="002C15BE"/>
    <w:rsid w:val="002C3B0D"/>
    <w:rsid w:val="002C3B4D"/>
    <w:rsid w:val="002C43E5"/>
    <w:rsid w:val="002C47FD"/>
    <w:rsid w:val="002C49B9"/>
    <w:rsid w:val="002C5618"/>
    <w:rsid w:val="002C6456"/>
    <w:rsid w:val="002C6857"/>
    <w:rsid w:val="002C69A4"/>
    <w:rsid w:val="002C6CC4"/>
    <w:rsid w:val="002C6F1B"/>
    <w:rsid w:val="002C7CB5"/>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67B1"/>
    <w:rsid w:val="002E7394"/>
    <w:rsid w:val="002E7769"/>
    <w:rsid w:val="002F1035"/>
    <w:rsid w:val="002F1BC1"/>
    <w:rsid w:val="002F1DFB"/>
    <w:rsid w:val="002F298B"/>
    <w:rsid w:val="002F2E29"/>
    <w:rsid w:val="002F3040"/>
    <w:rsid w:val="002F43F4"/>
    <w:rsid w:val="002F676B"/>
    <w:rsid w:val="002F6B74"/>
    <w:rsid w:val="002F6D4D"/>
    <w:rsid w:val="002F7901"/>
    <w:rsid w:val="0030020D"/>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079E8"/>
    <w:rsid w:val="00311113"/>
    <w:rsid w:val="00311466"/>
    <w:rsid w:val="00312667"/>
    <w:rsid w:val="003127BD"/>
    <w:rsid w:val="003127FA"/>
    <w:rsid w:val="0031384D"/>
    <w:rsid w:val="003143B8"/>
    <w:rsid w:val="0031535E"/>
    <w:rsid w:val="00316D49"/>
    <w:rsid w:val="00317D58"/>
    <w:rsid w:val="0032089A"/>
    <w:rsid w:val="00320BBA"/>
    <w:rsid w:val="00320F64"/>
    <w:rsid w:val="00321271"/>
    <w:rsid w:val="003216FC"/>
    <w:rsid w:val="0032217F"/>
    <w:rsid w:val="003230C7"/>
    <w:rsid w:val="00323802"/>
    <w:rsid w:val="0032398F"/>
    <w:rsid w:val="00324062"/>
    <w:rsid w:val="003268C4"/>
    <w:rsid w:val="00326A26"/>
    <w:rsid w:val="00326A9E"/>
    <w:rsid w:val="0033043D"/>
    <w:rsid w:val="00330BF4"/>
    <w:rsid w:val="00331A81"/>
    <w:rsid w:val="00331C5E"/>
    <w:rsid w:val="003324D6"/>
    <w:rsid w:val="00332CEE"/>
    <w:rsid w:val="003330F1"/>
    <w:rsid w:val="00334987"/>
    <w:rsid w:val="00334A31"/>
    <w:rsid w:val="00336984"/>
    <w:rsid w:val="0033741B"/>
    <w:rsid w:val="00337D5F"/>
    <w:rsid w:val="003408DF"/>
    <w:rsid w:val="00340BE3"/>
    <w:rsid w:val="00342266"/>
    <w:rsid w:val="003424F3"/>
    <w:rsid w:val="003428F4"/>
    <w:rsid w:val="00344204"/>
    <w:rsid w:val="00344CAB"/>
    <w:rsid w:val="00345795"/>
    <w:rsid w:val="00347B9C"/>
    <w:rsid w:val="00350AFC"/>
    <w:rsid w:val="00352B50"/>
    <w:rsid w:val="003532A2"/>
    <w:rsid w:val="003535C6"/>
    <w:rsid w:val="003539EB"/>
    <w:rsid w:val="00353C34"/>
    <w:rsid w:val="00353CCE"/>
    <w:rsid w:val="003552AD"/>
    <w:rsid w:val="003557CA"/>
    <w:rsid w:val="0035684F"/>
    <w:rsid w:val="0035693A"/>
    <w:rsid w:val="0036010A"/>
    <w:rsid w:val="00360B67"/>
    <w:rsid w:val="003618DB"/>
    <w:rsid w:val="0036294B"/>
    <w:rsid w:val="003636D6"/>
    <w:rsid w:val="00364A98"/>
    <w:rsid w:val="00365287"/>
    <w:rsid w:val="003660CA"/>
    <w:rsid w:val="00367948"/>
    <w:rsid w:val="0037048B"/>
    <w:rsid w:val="00370783"/>
    <w:rsid w:val="00371E15"/>
    <w:rsid w:val="003720D7"/>
    <w:rsid w:val="00372AD7"/>
    <w:rsid w:val="003733C6"/>
    <w:rsid w:val="003733DF"/>
    <w:rsid w:val="00373526"/>
    <w:rsid w:val="0037386D"/>
    <w:rsid w:val="00373BBE"/>
    <w:rsid w:val="00373C5A"/>
    <w:rsid w:val="003740B7"/>
    <w:rsid w:val="00374542"/>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4D2"/>
    <w:rsid w:val="00386524"/>
    <w:rsid w:val="0038652E"/>
    <w:rsid w:val="00387B1B"/>
    <w:rsid w:val="0039098D"/>
    <w:rsid w:val="00391124"/>
    <w:rsid w:val="00391BBF"/>
    <w:rsid w:val="00392396"/>
    <w:rsid w:val="00392C32"/>
    <w:rsid w:val="00392F1A"/>
    <w:rsid w:val="00394EFE"/>
    <w:rsid w:val="0039567E"/>
    <w:rsid w:val="00396232"/>
    <w:rsid w:val="00396646"/>
    <w:rsid w:val="003969E6"/>
    <w:rsid w:val="00396B67"/>
    <w:rsid w:val="00397041"/>
    <w:rsid w:val="0039724D"/>
    <w:rsid w:val="003A0C6D"/>
    <w:rsid w:val="003A1008"/>
    <w:rsid w:val="003A289E"/>
    <w:rsid w:val="003A402C"/>
    <w:rsid w:val="003A4B0E"/>
    <w:rsid w:val="003A4B3D"/>
    <w:rsid w:val="003A4D13"/>
    <w:rsid w:val="003A51DD"/>
    <w:rsid w:val="003A6DAC"/>
    <w:rsid w:val="003A7362"/>
    <w:rsid w:val="003A7663"/>
    <w:rsid w:val="003A7920"/>
    <w:rsid w:val="003B13A7"/>
    <w:rsid w:val="003B2109"/>
    <w:rsid w:val="003B3F68"/>
    <w:rsid w:val="003B47DC"/>
    <w:rsid w:val="003B58FC"/>
    <w:rsid w:val="003B6A3F"/>
    <w:rsid w:val="003B78A8"/>
    <w:rsid w:val="003C01EC"/>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2D84"/>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7C5D"/>
    <w:rsid w:val="004012DC"/>
    <w:rsid w:val="00401DBB"/>
    <w:rsid w:val="00402BE6"/>
    <w:rsid w:val="00402FE8"/>
    <w:rsid w:val="00403F19"/>
    <w:rsid w:val="004052BB"/>
    <w:rsid w:val="00405981"/>
    <w:rsid w:val="004067ED"/>
    <w:rsid w:val="00406933"/>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6C75"/>
    <w:rsid w:val="00417766"/>
    <w:rsid w:val="00417AE1"/>
    <w:rsid w:val="00420F32"/>
    <w:rsid w:val="004223DA"/>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0C7"/>
    <w:rsid w:val="0043132D"/>
    <w:rsid w:val="00431762"/>
    <w:rsid w:val="00431AFF"/>
    <w:rsid w:val="00431C85"/>
    <w:rsid w:val="00431DCB"/>
    <w:rsid w:val="0043265D"/>
    <w:rsid w:val="0043281E"/>
    <w:rsid w:val="0043329E"/>
    <w:rsid w:val="0043433A"/>
    <w:rsid w:val="00434742"/>
    <w:rsid w:val="00434BCA"/>
    <w:rsid w:val="00435339"/>
    <w:rsid w:val="0043534D"/>
    <w:rsid w:val="0043666E"/>
    <w:rsid w:val="00436B71"/>
    <w:rsid w:val="0043722D"/>
    <w:rsid w:val="004377EC"/>
    <w:rsid w:val="00437B07"/>
    <w:rsid w:val="00440B98"/>
    <w:rsid w:val="00440BC6"/>
    <w:rsid w:val="00440FCE"/>
    <w:rsid w:val="00441141"/>
    <w:rsid w:val="004412F7"/>
    <w:rsid w:val="004422D0"/>
    <w:rsid w:val="004426B1"/>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A82"/>
    <w:rsid w:val="00457D3F"/>
    <w:rsid w:val="0046024B"/>
    <w:rsid w:val="0046082E"/>
    <w:rsid w:val="0046106F"/>
    <w:rsid w:val="004621F1"/>
    <w:rsid w:val="004633C5"/>
    <w:rsid w:val="00466984"/>
    <w:rsid w:val="0046747F"/>
    <w:rsid w:val="00467986"/>
    <w:rsid w:val="004707C2"/>
    <w:rsid w:val="00471566"/>
    <w:rsid w:val="004719BE"/>
    <w:rsid w:val="004721BA"/>
    <w:rsid w:val="00472236"/>
    <w:rsid w:val="00473291"/>
    <w:rsid w:val="00473744"/>
    <w:rsid w:val="004739B2"/>
    <w:rsid w:val="00474AC5"/>
    <w:rsid w:val="00474AFE"/>
    <w:rsid w:val="004755DF"/>
    <w:rsid w:val="00476409"/>
    <w:rsid w:val="00476A5A"/>
    <w:rsid w:val="00476BFB"/>
    <w:rsid w:val="004775F4"/>
    <w:rsid w:val="004777B8"/>
    <w:rsid w:val="00481C49"/>
    <w:rsid w:val="00481FD5"/>
    <w:rsid w:val="00482187"/>
    <w:rsid w:val="00483209"/>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66C"/>
    <w:rsid w:val="0049474B"/>
    <w:rsid w:val="00495197"/>
    <w:rsid w:val="004966AB"/>
    <w:rsid w:val="004977E4"/>
    <w:rsid w:val="00497AC2"/>
    <w:rsid w:val="00497E63"/>
    <w:rsid w:val="004A06D0"/>
    <w:rsid w:val="004A0A71"/>
    <w:rsid w:val="004A13B6"/>
    <w:rsid w:val="004A1566"/>
    <w:rsid w:val="004A19A0"/>
    <w:rsid w:val="004A202E"/>
    <w:rsid w:val="004A2A65"/>
    <w:rsid w:val="004A2DBD"/>
    <w:rsid w:val="004A3AE1"/>
    <w:rsid w:val="004A3F26"/>
    <w:rsid w:val="004A41B1"/>
    <w:rsid w:val="004A4FA4"/>
    <w:rsid w:val="004A507A"/>
    <w:rsid w:val="004A5230"/>
    <w:rsid w:val="004A5C1F"/>
    <w:rsid w:val="004A66B6"/>
    <w:rsid w:val="004A6A8C"/>
    <w:rsid w:val="004A6BE1"/>
    <w:rsid w:val="004A7B52"/>
    <w:rsid w:val="004B0880"/>
    <w:rsid w:val="004B14D8"/>
    <w:rsid w:val="004B1F98"/>
    <w:rsid w:val="004B2EAC"/>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858"/>
    <w:rsid w:val="004D1B31"/>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1CF"/>
    <w:rsid w:val="004E28EC"/>
    <w:rsid w:val="004E2A76"/>
    <w:rsid w:val="004E3395"/>
    <w:rsid w:val="004E3B13"/>
    <w:rsid w:val="004E440A"/>
    <w:rsid w:val="004E45EF"/>
    <w:rsid w:val="004E5CCF"/>
    <w:rsid w:val="004E5D5C"/>
    <w:rsid w:val="004E5F30"/>
    <w:rsid w:val="004E61D1"/>
    <w:rsid w:val="004E79D4"/>
    <w:rsid w:val="004E7D5B"/>
    <w:rsid w:val="004F0077"/>
    <w:rsid w:val="004F11EE"/>
    <w:rsid w:val="004F1547"/>
    <w:rsid w:val="004F19D0"/>
    <w:rsid w:val="004F1F90"/>
    <w:rsid w:val="004F202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1D7C"/>
    <w:rsid w:val="00513417"/>
    <w:rsid w:val="005137DD"/>
    <w:rsid w:val="005137EA"/>
    <w:rsid w:val="00513A8C"/>
    <w:rsid w:val="00513FB8"/>
    <w:rsid w:val="00514C6E"/>
    <w:rsid w:val="00515527"/>
    <w:rsid w:val="00515987"/>
    <w:rsid w:val="005160A0"/>
    <w:rsid w:val="00516B15"/>
    <w:rsid w:val="00516FD7"/>
    <w:rsid w:val="005172CA"/>
    <w:rsid w:val="00517F8F"/>
    <w:rsid w:val="00520B46"/>
    <w:rsid w:val="00521D66"/>
    <w:rsid w:val="00522690"/>
    <w:rsid w:val="00522E94"/>
    <w:rsid w:val="00524A48"/>
    <w:rsid w:val="00524EAC"/>
    <w:rsid w:val="005258AC"/>
    <w:rsid w:val="0052715E"/>
    <w:rsid w:val="00527621"/>
    <w:rsid w:val="00527B4F"/>
    <w:rsid w:val="005302D3"/>
    <w:rsid w:val="0053044A"/>
    <w:rsid w:val="00530B39"/>
    <w:rsid w:val="00530C28"/>
    <w:rsid w:val="0053126F"/>
    <w:rsid w:val="005312A7"/>
    <w:rsid w:val="005318DF"/>
    <w:rsid w:val="0053199D"/>
    <w:rsid w:val="00531A95"/>
    <w:rsid w:val="00531E42"/>
    <w:rsid w:val="00533F8D"/>
    <w:rsid w:val="00534291"/>
    <w:rsid w:val="0053482F"/>
    <w:rsid w:val="00536CEC"/>
    <w:rsid w:val="00536FFB"/>
    <w:rsid w:val="00537B22"/>
    <w:rsid w:val="00537CC5"/>
    <w:rsid w:val="00540316"/>
    <w:rsid w:val="005406AD"/>
    <w:rsid w:val="005407A7"/>
    <w:rsid w:val="0054091C"/>
    <w:rsid w:val="005416F8"/>
    <w:rsid w:val="00541CC1"/>
    <w:rsid w:val="00541F48"/>
    <w:rsid w:val="005429D4"/>
    <w:rsid w:val="00542D07"/>
    <w:rsid w:val="0054311C"/>
    <w:rsid w:val="005442F6"/>
    <w:rsid w:val="005443FF"/>
    <w:rsid w:val="00544DD5"/>
    <w:rsid w:val="0054575E"/>
    <w:rsid w:val="00546CCF"/>
    <w:rsid w:val="005479E6"/>
    <w:rsid w:val="00550846"/>
    <w:rsid w:val="005531EB"/>
    <w:rsid w:val="00553613"/>
    <w:rsid w:val="005537F8"/>
    <w:rsid w:val="00553E0B"/>
    <w:rsid w:val="00554254"/>
    <w:rsid w:val="00554EF9"/>
    <w:rsid w:val="00555356"/>
    <w:rsid w:val="005562A0"/>
    <w:rsid w:val="005562B9"/>
    <w:rsid w:val="00556D56"/>
    <w:rsid w:val="00557A7F"/>
    <w:rsid w:val="00560791"/>
    <w:rsid w:val="00560A71"/>
    <w:rsid w:val="00561E50"/>
    <w:rsid w:val="00561FF9"/>
    <w:rsid w:val="00562011"/>
    <w:rsid w:val="00562217"/>
    <w:rsid w:val="005631E0"/>
    <w:rsid w:val="00563868"/>
    <w:rsid w:val="00563A30"/>
    <w:rsid w:val="00563CBE"/>
    <w:rsid w:val="0056465C"/>
    <w:rsid w:val="00564854"/>
    <w:rsid w:val="0056687E"/>
    <w:rsid w:val="00567A5F"/>
    <w:rsid w:val="00567AB7"/>
    <w:rsid w:val="00567B05"/>
    <w:rsid w:val="00567FB4"/>
    <w:rsid w:val="005700E3"/>
    <w:rsid w:val="00570287"/>
    <w:rsid w:val="0057062B"/>
    <w:rsid w:val="0057099A"/>
    <w:rsid w:val="00570B9D"/>
    <w:rsid w:val="00570C27"/>
    <w:rsid w:val="0057166B"/>
    <w:rsid w:val="005717A8"/>
    <w:rsid w:val="0057214A"/>
    <w:rsid w:val="005721BD"/>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14F"/>
    <w:rsid w:val="005867F5"/>
    <w:rsid w:val="00587D90"/>
    <w:rsid w:val="00587E21"/>
    <w:rsid w:val="00587E2C"/>
    <w:rsid w:val="00590165"/>
    <w:rsid w:val="0059020C"/>
    <w:rsid w:val="00590A98"/>
    <w:rsid w:val="0059229E"/>
    <w:rsid w:val="00592347"/>
    <w:rsid w:val="005924D1"/>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478"/>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0EA1"/>
    <w:rsid w:val="005C1085"/>
    <w:rsid w:val="005C1ED1"/>
    <w:rsid w:val="005C3083"/>
    <w:rsid w:val="005C31C3"/>
    <w:rsid w:val="005C339C"/>
    <w:rsid w:val="005C4A57"/>
    <w:rsid w:val="005C50A5"/>
    <w:rsid w:val="005C613F"/>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4E80"/>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660"/>
    <w:rsid w:val="00615B3C"/>
    <w:rsid w:val="00616CEC"/>
    <w:rsid w:val="00617B7F"/>
    <w:rsid w:val="006206E5"/>
    <w:rsid w:val="00621F4C"/>
    <w:rsid w:val="00622567"/>
    <w:rsid w:val="00622872"/>
    <w:rsid w:val="00623DB2"/>
    <w:rsid w:val="006244AD"/>
    <w:rsid w:val="006245CE"/>
    <w:rsid w:val="00625B05"/>
    <w:rsid w:val="00625C95"/>
    <w:rsid w:val="00625DFD"/>
    <w:rsid w:val="006278C5"/>
    <w:rsid w:val="00631293"/>
    <w:rsid w:val="006314C1"/>
    <w:rsid w:val="00631D3E"/>
    <w:rsid w:val="0063220C"/>
    <w:rsid w:val="0063260F"/>
    <w:rsid w:val="00633DD5"/>
    <w:rsid w:val="00634709"/>
    <w:rsid w:val="00634BEC"/>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038"/>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2D9C"/>
    <w:rsid w:val="00663276"/>
    <w:rsid w:val="00663514"/>
    <w:rsid w:val="0066371E"/>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08ED"/>
    <w:rsid w:val="00681187"/>
    <w:rsid w:val="00681CAE"/>
    <w:rsid w:val="006824E0"/>
    <w:rsid w:val="006837E9"/>
    <w:rsid w:val="006845E3"/>
    <w:rsid w:val="006846BD"/>
    <w:rsid w:val="00684DDE"/>
    <w:rsid w:val="00684FC6"/>
    <w:rsid w:val="006852C3"/>
    <w:rsid w:val="006877D2"/>
    <w:rsid w:val="00691362"/>
    <w:rsid w:val="00691778"/>
    <w:rsid w:val="00691AB4"/>
    <w:rsid w:val="00692401"/>
    <w:rsid w:val="00692D62"/>
    <w:rsid w:val="00692ED7"/>
    <w:rsid w:val="006930EB"/>
    <w:rsid w:val="006944C3"/>
    <w:rsid w:val="00694CB8"/>
    <w:rsid w:val="006954E6"/>
    <w:rsid w:val="00697B71"/>
    <w:rsid w:val="006A05A2"/>
    <w:rsid w:val="006A0625"/>
    <w:rsid w:val="006A0E10"/>
    <w:rsid w:val="006A1012"/>
    <w:rsid w:val="006A1B99"/>
    <w:rsid w:val="006A36B9"/>
    <w:rsid w:val="006A37BD"/>
    <w:rsid w:val="006A3956"/>
    <w:rsid w:val="006A3D16"/>
    <w:rsid w:val="006A47F1"/>
    <w:rsid w:val="006A5726"/>
    <w:rsid w:val="006A5B49"/>
    <w:rsid w:val="006A6770"/>
    <w:rsid w:val="006A691C"/>
    <w:rsid w:val="006A710F"/>
    <w:rsid w:val="006A76C6"/>
    <w:rsid w:val="006A7E17"/>
    <w:rsid w:val="006B09B1"/>
    <w:rsid w:val="006B0A86"/>
    <w:rsid w:val="006B0DBC"/>
    <w:rsid w:val="006B13BB"/>
    <w:rsid w:val="006B22D3"/>
    <w:rsid w:val="006B3A10"/>
    <w:rsid w:val="006B41DB"/>
    <w:rsid w:val="006B47BD"/>
    <w:rsid w:val="006B4A0A"/>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7C1"/>
    <w:rsid w:val="006C6C64"/>
    <w:rsid w:val="006D020D"/>
    <w:rsid w:val="006D1F98"/>
    <w:rsid w:val="006D2A3C"/>
    <w:rsid w:val="006D2AEC"/>
    <w:rsid w:val="006D2D8F"/>
    <w:rsid w:val="006D4405"/>
    <w:rsid w:val="006D4DF0"/>
    <w:rsid w:val="006D4DFF"/>
    <w:rsid w:val="006D4E55"/>
    <w:rsid w:val="006D7269"/>
    <w:rsid w:val="006E03F5"/>
    <w:rsid w:val="006E177B"/>
    <w:rsid w:val="006E1D56"/>
    <w:rsid w:val="006E2292"/>
    <w:rsid w:val="006E2450"/>
    <w:rsid w:val="006E2498"/>
    <w:rsid w:val="006E258A"/>
    <w:rsid w:val="006E2C79"/>
    <w:rsid w:val="006E3097"/>
    <w:rsid w:val="006E36A5"/>
    <w:rsid w:val="006E3E96"/>
    <w:rsid w:val="006E4D6A"/>
    <w:rsid w:val="006E5DE2"/>
    <w:rsid w:val="006E722E"/>
    <w:rsid w:val="006E7384"/>
    <w:rsid w:val="006E7410"/>
    <w:rsid w:val="006E7A5C"/>
    <w:rsid w:val="006F0180"/>
    <w:rsid w:val="006F025E"/>
    <w:rsid w:val="006F074C"/>
    <w:rsid w:val="006F0952"/>
    <w:rsid w:val="006F27B0"/>
    <w:rsid w:val="006F27CE"/>
    <w:rsid w:val="006F2B0C"/>
    <w:rsid w:val="006F2E29"/>
    <w:rsid w:val="006F3648"/>
    <w:rsid w:val="006F38C7"/>
    <w:rsid w:val="006F3C5C"/>
    <w:rsid w:val="006F3EA1"/>
    <w:rsid w:val="006F3F55"/>
    <w:rsid w:val="006F45CE"/>
    <w:rsid w:val="006F48E1"/>
    <w:rsid w:val="006F49B8"/>
    <w:rsid w:val="006F4B5E"/>
    <w:rsid w:val="006F5295"/>
    <w:rsid w:val="006F5607"/>
    <w:rsid w:val="006F6CDB"/>
    <w:rsid w:val="006F7C7B"/>
    <w:rsid w:val="006F7CA6"/>
    <w:rsid w:val="0070012F"/>
    <w:rsid w:val="00700A67"/>
    <w:rsid w:val="00700F3C"/>
    <w:rsid w:val="007019FC"/>
    <w:rsid w:val="00702146"/>
    <w:rsid w:val="0070456E"/>
    <w:rsid w:val="00704C1E"/>
    <w:rsid w:val="00704C6E"/>
    <w:rsid w:val="00704FFD"/>
    <w:rsid w:val="007059E7"/>
    <w:rsid w:val="007062DC"/>
    <w:rsid w:val="00706698"/>
    <w:rsid w:val="00706755"/>
    <w:rsid w:val="007069F6"/>
    <w:rsid w:val="00707778"/>
    <w:rsid w:val="00707E39"/>
    <w:rsid w:val="00712305"/>
    <w:rsid w:val="007126F1"/>
    <w:rsid w:val="00712AC6"/>
    <w:rsid w:val="00712F14"/>
    <w:rsid w:val="00713125"/>
    <w:rsid w:val="007131DB"/>
    <w:rsid w:val="00713472"/>
    <w:rsid w:val="00714819"/>
    <w:rsid w:val="0071539B"/>
    <w:rsid w:val="00715453"/>
    <w:rsid w:val="0071701C"/>
    <w:rsid w:val="007203E7"/>
    <w:rsid w:val="00720731"/>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801"/>
    <w:rsid w:val="00732B13"/>
    <w:rsid w:val="00734AE4"/>
    <w:rsid w:val="00734D87"/>
    <w:rsid w:val="007353D6"/>
    <w:rsid w:val="0073588B"/>
    <w:rsid w:val="00735967"/>
    <w:rsid w:val="00735A76"/>
    <w:rsid w:val="00735B0E"/>
    <w:rsid w:val="00735CD1"/>
    <w:rsid w:val="007368C3"/>
    <w:rsid w:val="007369D4"/>
    <w:rsid w:val="00737059"/>
    <w:rsid w:val="0073705A"/>
    <w:rsid w:val="00737EA9"/>
    <w:rsid w:val="00741BFA"/>
    <w:rsid w:val="0074218E"/>
    <w:rsid w:val="0074250D"/>
    <w:rsid w:val="007437AD"/>
    <w:rsid w:val="00744A2C"/>
    <w:rsid w:val="00745539"/>
    <w:rsid w:val="007460E8"/>
    <w:rsid w:val="007463AA"/>
    <w:rsid w:val="00746915"/>
    <w:rsid w:val="00747CFE"/>
    <w:rsid w:val="007508CA"/>
    <w:rsid w:val="0075093E"/>
    <w:rsid w:val="00751489"/>
    <w:rsid w:val="0075336A"/>
    <w:rsid w:val="00753672"/>
    <w:rsid w:val="0075424D"/>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1E1"/>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1EE6"/>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3CA5"/>
    <w:rsid w:val="007D4278"/>
    <w:rsid w:val="007D453F"/>
    <w:rsid w:val="007D48FB"/>
    <w:rsid w:val="007D4E79"/>
    <w:rsid w:val="007D5693"/>
    <w:rsid w:val="007D6275"/>
    <w:rsid w:val="007D69ED"/>
    <w:rsid w:val="007D7FF1"/>
    <w:rsid w:val="007E0615"/>
    <w:rsid w:val="007E0BEA"/>
    <w:rsid w:val="007E30AF"/>
    <w:rsid w:val="007E30C7"/>
    <w:rsid w:val="007E331E"/>
    <w:rsid w:val="007E3D44"/>
    <w:rsid w:val="007E3E5F"/>
    <w:rsid w:val="007E4100"/>
    <w:rsid w:val="007E4BEC"/>
    <w:rsid w:val="007E53B0"/>
    <w:rsid w:val="007E6509"/>
    <w:rsid w:val="007E721C"/>
    <w:rsid w:val="007F02CB"/>
    <w:rsid w:val="007F1283"/>
    <w:rsid w:val="007F13B6"/>
    <w:rsid w:val="007F140E"/>
    <w:rsid w:val="007F17F9"/>
    <w:rsid w:val="007F238E"/>
    <w:rsid w:val="007F3FA6"/>
    <w:rsid w:val="007F41D0"/>
    <w:rsid w:val="007F43F7"/>
    <w:rsid w:val="007F4D9B"/>
    <w:rsid w:val="007F6477"/>
    <w:rsid w:val="007F6EE8"/>
    <w:rsid w:val="007F7E52"/>
    <w:rsid w:val="0080070A"/>
    <w:rsid w:val="0080082E"/>
    <w:rsid w:val="00800AD6"/>
    <w:rsid w:val="0080131F"/>
    <w:rsid w:val="00801661"/>
    <w:rsid w:val="00802DFB"/>
    <w:rsid w:val="00803771"/>
    <w:rsid w:val="00803939"/>
    <w:rsid w:val="00803DFC"/>
    <w:rsid w:val="008045B3"/>
    <w:rsid w:val="008047E3"/>
    <w:rsid w:val="0080592B"/>
    <w:rsid w:val="00805F8C"/>
    <w:rsid w:val="008060FE"/>
    <w:rsid w:val="00807948"/>
    <w:rsid w:val="00807F32"/>
    <w:rsid w:val="00810AD0"/>
    <w:rsid w:val="00811355"/>
    <w:rsid w:val="00811B57"/>
    <w:rsid w:val="00814286"/>
    <w:rsid w:val="0081498E"/>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27CD3"/>
    <w:rsid w:val="0083041A"/>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3BBA"/>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591C"/>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4E9"/>
    <w:rsid w:val="00875805"/>
    <w:rsid w:val="00875A13"/>
    <w:rsid w:val="00876227"/>
    <w:rsid w:val="00876547"/>
    <w:rsid w:val="00877057"/>
    <w:rsid w:val="00877BAF"/>
    <w:rsid w:val="00880493"/>
    <w:rsid w:val="00880615"/>
    <w:rsid w:val="008809F6"/>
    <w:rsid w:val="0088160F"/>
    <w:rsid w:val="00881622"/>
    <w:rsid w:val="0088240A"/>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562"/>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600"/>
    <w:rsid w:val="008B3E80"/>
    <w:rsid w:val="008B434B"/>
    <w:rsid w:val="008B46BB"/>
    <w:rsid w:val="008B4BFE"/>
    <w:rsid w:val="008B594C"/>
    <w:rsid w:val="008B5BFA"/>
    <w:rsid w:val="008B7160"/>
    <w:rsid w:val="008B74F9"/>
    <w:rsid w:val="008B7797"/>
    <w:rsid w:val="008B7BD8"/>
    <w:rsid w:val="008C0FEA"/>
    <w:rsid w:val="008C13EE"/>
    <w:rsid w:val="008C1E67"/>
    <w:rsid w:val="008C26BD"/>
    <w:rsid w:val="008C37E9"/>
    <w:rsid w:val="008C3991"/>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8E8"/>
    <w:rsid w:val="008D1AA1"/>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E94"/>
    <w:rsid w:val="008F2344"/>
    <w:rsid w:val="008F238B"/>
    <w:rsid w:val="008F2E07"/>
    <w:rsid w:val="008F3183"/>
    <w:rsid w:val="008F35D2"/>
    <w:rsid w:val="008F4581"/>
    <w:rsid w:val="008F50F4"/>
    <w:rsid w:val="008F5165"/>
    <w:rsid w:val="008F6034"/>
    <w:rsid w:val="008F6A71"/>
    <w:rsid w:val="008F7CC8"/>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6D14"/>
    <w:rsid w:val="009076ED"/>
    <w:rsid w:val="00910044"/>
    <w:rsid w:val="0091271B"/>
    <w:rsid w:val="00912C38"/>
    <w:rsid w:val="0091379E"/>
    <w:rsid w:val="00914108"/>
    <w:rsid w:val="00914D07"/>
    <w:rsid w:val="00915781"/>
    <w:rsid w:val="00915A67"/>
    <w:rsid w:val="00915FAC"/>
    <w:rsid w:val="0091695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38CF"/>
    <w:rsid w:val="00944144"/>
    <w:rsid w:val="009455BC"/>
    <w:rsid w:val="00945BD5"/>
    <w:rsid w:val="00945C6F"/>
    <w:rsid w:val="00946278"/>
    <w:rsid w:val="00946BBB"/>
    <w:rsid w:val="009470E1"/>
    <w:rsid w:val="0094767A"/>
    <w:rsid w:val="0094784C"/>
    <w:rsid w:val="00947A11"/>
    <w:rsid w:val="009503A2"/>
    <w:rsid w:val="009504CC"/>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1EE2"/>
    <w:rsid w:val="00972610"/>
    <w:rsid w:val="009730F7"/>
    <w:rsid w:val="0097359B"/>
    <w:rsid w:val="009736E5"/>
    <w:rsid w:val="0097392D"/>
    <w:rsid w:val="00973EFB"/>
    <w:rsid w:val="0097439A"/>
    <w:rsid w:val="00974767"/>
    <w:rsid w:val="00974B5E"/>
    <w:rsid w:val="009754B3"/>
    <w:rsid w:val="00975B6A"/>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483A"/>
    <w:rsid w:val="009951CE"/>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34C"/>
    <w:rsid w:val="009A452B"/>
    <w:rsid w:val="009A5649"/>
    <w:rsid w:val="009A5DF0"/>
    <w:rsid w:val="009A5F58"/>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12C3"/>
    <w:rsid w:val="009D2264"/>
    <w:rsid w:val="009D230E"/>
    <w:rsid w:val="009D2510"/>
    <w:rsid w:val="009D2C7B"/>
    <w:rsid w:val="009D3223"/>
    <w:rsid w:val="009D358E"/>
    <w:rsid w:val="009D3642"/>
    <w:rsid w:val="009D469C"/>
    <w:rsid w:val="009D53CF"/>
    <w:rsid w:val="009D5A79"/>
    <w:rsid w:val="009D7342"/>
    <w:rsid w:val="009D79CB"/>
    <w:rsid w:val="009D7AAF"/>
    <w:rsid w:val="009E0457"/>
    <w:rsid w:val="009E082C"/>
    <w:rsid w:val="009E0F98"/>
    <w:rsid w:val="009E29EA"/>
    <w:rsid w:val="009E2A31"/>
    <w:rsid w:val="009E3F2C"/>
    <w:rsid w:val="009E4047"/>
    <w:rsid w:val="009E5051"/>
    <w:rsid w:val="009E527F"/>
    <w:rsid w:val="009E5FC9"/>
    <w:rsid w:val="009E6313"/>
    <w:rsid w:val="009E6815"/>
    <w:rsid w:val="009E7417"/>
    <w:rsid w:val="009E7A19"/>
    <w:rsid w:val="009F03EE"/>
    <w:rsid w:val="009F06F4"/>
    <w:rsid w:val="009F0D31"/>
    <w:rsid w:val="009F25D7"/>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3E0E"/>
    <w:rsid w:val="00A04F2E"/>
    <w:rsid w:val="00A06829"/>
    <w:rsid w:val="00A06DF3"/>
    <w:rsid w:val="00A072E4"/>
    <w:rsid w:val="00A0753B"/>
    <w:rsid w:val="00A10151"/>
    <w:rsid w:val="00A1062F"/>
    <w:rsid w:val="00A10848"/>
    <w:rsid w:val="00A131AC"/>
    <w:rsid w:val="00A15105"/>
    <w:rsid w:val="00A15A0C"/>
    <w:rsid w:val="00A160A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394"/>
    <w:rsid w:val="00A3482B"/>
    <w:rsid w:val="00A34935"/>
    <w:rsid w:val="00A34A44"/>
    <w:rsid w:val="00A36E0B"/>
    <w:rsid w:val="00A3756F"/>
    <w:rsid w:val="00A37BCE"/>
    <w:rsid w:val="00A40E69"/>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449"/>
    <w:rsid w:val="00A5358B"/>
    <w:rsid w:val="00A537D3"/>
    <w:rsid w:val="00A53D39"/>
    <w:rsid w:val="00A54FBD"/>
    <w:rsid w:val="00A55937"/>
    <w:rsid w:val="00A559E2"/>
    <w:rsid w:val="00A56FFB"/>
    <w:rsid w:val="00A57A17"/>
    <w:rsid w:val="00A60517"/>
    <w:rsid w:val="00A605FD"/>
    <w:rsid w:val="00A61D6A"/>
    <w:rsid w:val="00A62DF5"/>
    <w:rsid w:val="00A6428F"/>
    <w:rsid w:val="00A642E6"/>
    <w:rsid w:val="00A649DB"/>
    <w:rsid w:val="00A65798"/>
    <w:rsid w:val="00A67288"/>
    <w:rsid w:val="00A674B2"/>
    <w:rsid w:val="00A71394"/>
    <w:rsid w:val="00A72E4C"/>
    <w:rsid w:val="00A7362D"/>
    <w:rsid w:val="00A7376A"/>
    <w:rsid w:val="00A7429A"/>
    <w:rsid w:val="00A748FD"/>
    <w:rsid w:val="00A75CFA"/>
    <w:rsid w:val="00A75D62"/>
    <w:rsid w:val="00A76212"/>
    <w:rsid w:val="00A7633A"/>
    <w:rsid w:val="00A77893"/>
    <w:rsid w:val="00A8061E"/>
    <w:rsid w:val="00A811D8"/>
    <w:rsid w:val="00A81C5B"/>
    <w:rsid w:val="00A820C5"/>
    <w:rsid w:val="00A82453"/>
    <w:rsid w:val="00A82B9E"/>
    <w:rsid w:val="00A82ED0"/>
    <w:rsid w:val="00A84898"/>
    <w:rsid w:val="00A84CD2"/>
    <w:rsid w:val="00A850E8"/>
    <w:rsid w:val="00A85240"/>
    <w:rsid w:val="00A85AD4"/>
    <w:rsid w:val="00A867BC"/>
    <w:rsid w:val="00A87C30"/>
    <w:rsid w:val="00A9099D"/>
    <w:rsid w:val="00A90A29"/>
    <w:rsid w:val="00A91B43"/>
    <w:rsid w:val="00A91DC7"/>
    <w:rsid w:val="00A9205F"/>
    <w:rsid w:val="00A931D9"/>
    <w:rsid w:val="00A93682"/>
    <w:rsid w:val="00A94C99"/>
    <w:rsid w:val="00A94EC5"/>
    <w:rsid w:val="00A953CC"/>
    <w:rsid w:val="00A95938"/>
    <w:rsid w:val="00A974B3"/>
    <w:rsid w:val="00AA0548"/>
    <w:rsid w:val="00AA10F1"/>
    <w:rsid w:val="00AA2BF8"/>
    <w:rsid w:val="00AA3FD8"/>
    <w:rsid w:val="00AA4144"/>
    <w:rsid w:val="00AA457C"/>
    <w:rsid w:val="00AA4E8C"/>
    <w:rsid w:val="00AA4EF9"/>
    <w:rsid w:val="00AA6B50"/>
    <w:rsid w:val="00AA6CCD"/>
    <w:rsid w:val="00AB011E"/>
    <w:rsid w:val="00AB1282"/>
    <w:rsid w:val="00AB164B"/>
    <w:rsid w:val="00AB1746"/>
    <w:rsid w:val="00AB3613"/>
    <w:rsid w:val="00AB3882"/>
    <w:rsid w:val="00AB5084"/>
    <w:rsid w:val="00AB5600"/>
    <w:rsid w:val="00AB5981"/>
    <w:rsid w:val="00AB6791"/>
    <w:rsid w:val="00AB689F"/>
    <w:rsid w:val="00AC0709"/>
    <w:rsid w:val="00AC0BAB"/>
    <w:rsid w:val="00AC1140"/>
    <w:rsid w:val="00AC1309"/>
    <w:rsid w:val="00AC16B5"/>
    <w:rsid w:val="00AC1933"/>
    <w:rsid w:val="00AC2EF4"/>
    <w:rsid w:val="00AC3006"/>
    <w:rsid w:val="00AC3286"/>
    <w:rsid w:val="00AC487F"/>
    <w:rsid w:val="00AC48CA"/>
    <w:rsid w:val="00AC5527"/>
    <w:rsid w:val="00AC63ED"/>
    <w:rsid w:val="00AC6B73"/>
    <w:rsid w:val="00AC76E2"/>
    <w:rsid w:val="00AD02A9"/>
    <w:rsid w:val="00AD03AB"/>
    <w:rsid w:val="00AD04B8"/>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6A5B"/>
    <w:rsid w:val="00AE740F"/>
    <w:rsid w:val="00AE7FE3"/>
    <w:rsid w:val="00AF04F1"/>
    <w:rsid w:val="00AF1C26"/>
    <w:rsid w:val="00AF2AC4"/>
    <w:rsid w:val="00AF2F63"/>
    <w:rsid w:val="00AF380A"/>
    <w:rsid w:val="00AF3B72"/>
    <w:rsid w:val="00AF3EA2"/>
    <w:rsid w:val="00AF428E"/>
    <w:rsid w:val="00AF4305"/>
    <w:rsid w:val="00AF47E9"/>
    <w:rsid w:val="00AF6183"/>
    <w:rsid w:val="00AF6CE0"/>
    <w:rsid w:val="00AF6F44"/>
    <w:rsid w:val="00B01F17"/>
    <w:rsid w:val="00B02A7D"/>
    <w:rsid w:val="00B02D9B"/>
    <w:rsid w:val="00B03423"/>
    <w:rsid w:val="00B03EA4"/>
    <w:rsid w:val="00B0423A"/>
    <w:rsid w:val="00B04F60"/>
    <w:rsid w:val="00B050BC"/>
    <w:rsid w:val="00B06FCB"/>
    <w:rsid w:val="00B0747F"/>
    <w:rsid w:val="00B077EB"/>
    <w:rsid w:val="00B07FA4"/>
    <w:rsid w:val="00B101CF"/>
    <w:rsid w:val="00B101DE"/>
    <w:rsid w:val="00B10584"/>
    <w:rsid w:val="00B10CCD"/>
    <w:rsid w:val="00B10E93"/>
    <w:rsid w:val="00B11D65"/>
    <w:rsid w:val="00B11E4F"/>
    <w:rsid w:val="00B12949"/>
    <w:rsid w:val="00B12CF5"/>
    <w:rsid w:val="00B1433D"/>
    <w:rsid w:val="00B144E0"/>
    <w:rsid w:val="00B146CA"/>
    <w:rsid w:val="00B152E8"/>
    <w:rsid w:val="00B15D17"/>
    <w:rsid w:val="00B1642B"/>
    <w:rsid w:val="00B16BF3"/>
    <w:rsid w:val="00B1744F"/>
    <w:rsid w:val="00B17899"/>
    <w:rsid w:val="00B20938"/>
    <w:rsid w:val="00B217F7"/>
    <w:rsid w:val="00B219BD"/>
    <w:rsid w:val="00B22CA8"/>
    <w:rsid w:val="00B2305A"/>
    <w:rsid w:val="00B234E2"/>
    <w:rsid w:val="00B23B97"/>
    <w:rsid w:val="00B24130"/>
    <w:rsid w:val="00B24392"/>
    <w:rsid w:val="00B25129"/>
    <w:rsid w:val="00B2589D"/>
    <w:rsid w:val="00B2614C"/>
    <w:rsid w:val="00B2615E"/>
    <w:rsid w:val="00B269DC"/>
    <w:rsid w:val="00B277BB"/>
    <w:rsid w:val="00B27B67"/>
    <w:rsid w:val="00B27D59"/>
    <w:rsid w:val="00B305DA"/>
    <w:rsid w:val="00B30DB9"/>
    <w:rsid w:val="00B30F46"/>
    <w:rsid w:val="00B31858"/>
    <w:rsid w:val="00B323E5"/>
    <w:rsid w:val="00B32449"/>
    <w:rsid w:val="00B32A3C"/>
    <w:rsid w:val="00B33340"/>
    <w:rsid w:val="00B35623"/>
    <w:rsid w:val="00B357B2"/>
    <w:rsid w:val="00B35BEF"/>
    <w:rsid w:val="00B3662E"/>
    <w:rsid w:val="00B36F54"/>
    <w:rsid w:val="00B40E4A"/>
    <w:rsid w:val="00B413E8"/>
    <w:rsid w:val="00B41729"/>
    <w:rsid w:val="00B41D76"/>
    <w:rsid w:val="00B420EC"/>
    <w:rsid w:val="00B42309"/>
    <w:rsid w:val="00B42521"/>
    <w:rsid w:val="00B435FE"/>
    <w:rsid w:val="00B44573"/>
    <w:rsid w:val="00B4503B"/>
    <w:rsid w:val="00B451F3"/>
    <w:rsid w:val="00B452CF"/>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5BC9"/>
    <w:rsid w:val="00B66434"/>
    <w:rsid w:val="00B6745C"/>
    <w:rsid w:val="00B674CC"/>
    <w:rsid w:val="00B67986"/>
    <w:rsid w:val="00B67F49"/>
    <w:rsid w:val="00B70649"/>
    <w:rsid w:val="00B70C14"/>
    <w:rsid w:val="00B719A6"/>
    <w:rsid w:val="00B72092"/>
    <w:rsid w:val="00B73385"/>
    <w:rsid w:val="00B74EAE"/>
    <w:rsid w:val="00B76592"/>
    <w:rsid w:val="00B76B07"/>
    <w:rsid w:val="00B76E09"/>
    <w:rsid w:val="00B771A1"/>
    <w:rsid w:val="00B771D1"/>
    <w:rsid w:val="00B77AD0"/>
    <w:rsid w:val="00B800D9"/>
    <w:rsid w:val="00B80FC4"/>
    <w:rsid w:val="00B811D1"/>
    <w:rsid w:val="00B81D0B"/>
    <w:rsid w:val="00B81F21"/>
    <w:rsid w:val="00B82069"/>
    <w:rsid w:val="00B82106"/>
    <w:rsid w:val="00B83506"/>
    <w:rsid w:val="00B83BBF"/>
    <w:rsid w:val="00B83FE2"/>
    <w:rsid w:val="00B84C9D"/>
    <w:rsid w:val="00B8504F"/>
    <w:rsid w:val="00B86A51"/>
    <w:rsid w:val="00B86EE3"/>
    <w:rsid w:val="00B86F0D"/>
    <w:rsid w:val="00B877FD"/>
    <w:rsid w:val="00B87828"/>
    <w:rsid w:val="00B87942"/>
    <w:rsid w:val="00B90631"/>
    <w:rsid w:val="00B912BF"/>
    <w:rsid w:val="00B91D38"/>
    <w:rsid w:val="00B92588"/>
    <w:rsid w:val="00B93703"/>
    <w:rsid w:val="00B95EBE"/>
    <w:rsid w:val="00B973FB"/>
    <w:rsid w:val="00B9740A"/>
    <w:rsid w:val="00B975DF"/>
    <w:rsid w:val="00B978F3"/>
    <w:rsid w:val="00B97CAA"/>
    <w:rsid w:val="00BA1066"/>
    <w:rsid w:val="00BA1A2F"/>
    <w:rsid w:val="00BA1D31"/>
    <w:rsid w:val="00BA2B11"/>
    <w:rsid w:val="00BA2CF0"/>
    <w:rsid w:val="00BA2DBB"/>
    <w:rsid w:val="00BA2F66"/>
    <w:rsid w:val="00BA4289"/>
    <w:rsid w:val="00BA4568"/>
    <w:rsid w:val="00BA4954"/>
    <w:rsid w:val="00BA62C4"/>
    <w:rsid w:val="00BA6ECA"/>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19A1"/>
    <w:rsid w:val="00BC27B5"/>
    <w:rsid w:val="00BC30F3"/>
    <w:rsid w:val="00BC321D"/>
    <w:rsid w:val="00BC3779"/>
    <w:rsid w:val="00BC391E"/>
    <w:rsid w:val="00BC3EE1"/>
    <w:rsid w:val="00BC57D4"/>
    <w:rsid w:val="00BC5C75"/>
    <w:rsid w:val="00BC5C87"/>
    <w:rsid w:val="00BC5F35"/>
    <w:rsid w:val="00BC6502"/>
    <w:rsid w:val="00BC70AD"/>
    <w:rsid w:val="00BC7B40"/>
    <w:rsid w:val="00BC7FF6"/>
    <w:rsid w:val="00BD09F3"/>
    <w:rsid w:val="00BD1D45"/>
    <w:rsid w:val="00BD2498"/>
    <w:rsid w:val="00BD4CF0"/>
    <w:rsid w:val="00BD599B"/>
    <w:rsid w:val="00BD5AF9"/>
    <w:rsid w:val="00BD5FC2"/>
    <w:rsid w:val="00BD7BBD"/>
    <w:rsid w:val="00BD7E6E"/>
    <w:rsid w:val="00BE0C12"/>
    <w:rsid w:val="00BE11BA"/>
    <w:rsid w:val="00BE1681"/>
    <w:rsid w:val="00BE1816"/>
    <w:rsid w:val="00BE1E4A"/>
    <w:rsid w:val="00BE219D"/>
    <w:rsid w:val="00BE380C"/>
    <w:rsid w:val="00BE3C1E"/>
    <w:rsid w:val="00BE4510"/>
    <w:rsid w:val="00BE5187"/>
    <w:rsid w:val="00BE564A"/>
    <w:rsid w:val="00BE6040"/>
    <w:rsid w:val="00BE76E0"/>
    <w:rsid w:val="00BE76FD"/>
    <w:rsid w:val="00BE7BF1"/>
    <w:rsid w:val="00BE7F67"/>
    <w:rsid w:val="00BF0756"/>
    <w:rsid w:val="00BF09EA"/>
    <w:rsid w:val="00BF0D25"/>
    <w:rsid w:val="00BF11E6"/>
    <w:rsid w:val="00BF1FB3"/>
    <w:rsid w:val="00BF2742"/>
    <w:rsid w:val="00BF2BDA"/>
    <w:rsid w:val="00BF2DAF"/>
    <w:rsid w:val="00BF3A04"/>
    <w:rsid w:val="00BF4539"/>
    <w:rsid w:val="00BF4D80"/>
    <w:rsid w:val="00BF6144"/>
    <w:rsid w:val="00BF6C09"/>
    <w:rsid w:val="00BF72B2"/>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0D0"/>
    <w:rsid w:val="00C308A9"/>
    <w:rsid w:val="00C30E48"/>
    <w:rsid w:val="00C310C8"/>
    <w:rsid w:val="00C311F5"/>
    <w:rsid w:val="00C32BA9"/>
    <w:rsid w:val="00C32C46"/>
    <w:rsid w:val="00C3345F"/>
    <w:rsid w:val="00C338DA"/>
    <w:rsid w:val="00C33B49"/>
    <w:rsid w:val="00C34630"/>
    <w:rsid w:val="00C34632"/>
    <w:rsid w:val="00C34740"/>
    <w:rsid w:val="00C348D6"/>
    <w:rsid w:val="00C34CEA"/>
    <w:rsid w:val="00C35252"/>
    <w:rsid w:val="00C354A9"/>
    <w:rsid w:val="00C3591B"/>
    <w:rsid w:val="00C36AC3"/>
    <w:rsid w:val="00C37141"/>
    <w:rsid w:val="00C37F59"/>
    <w:rsid w:val="00C3CD30"/>
    <w:rsid w:val="00C40209"/>
    <w:rsid w:val="00C4073C"/>
    <w:rsid w:val="00C41ABD"/>
    <w:rsid w:val="00C41BCA"/>
    <w:rsid w:val="00C41CAD"/>
    <w:rsid w:val="00C42D49"/>
    <w:rsid w:val="00C43DBB"/>
    <w:rsid w:val="00C4428A"/>
    <w:rsid w:val="00C45E5B"/>
    <w:rsid w:val="00C46739"/>
    <w:rsid w:val="00C46B4B"/>
    <w:rsid w:val="00C46E7A"/>
    <w:rsid w:val="00C477B7"/>
    <w:rsid w:val="00C50338"/>
    <w:rsid w:val="00C5162A"/>
    <w:rsid w:val="00C52F50"/>
    <w:rsid w:val="00C53571"/>
    <w:rsid w:val="00C53D54"/>
    <w:rsid w:val="00C54452"/>
    <w:rsid w:val="00C547F3"/>
    <w:rsid w:val="00C549E9"/>
    <w:rsid w:val="00C54DD0"/>
    <w:rsid w:val="00C556D4"/>
    <w:rsid w:val="00C56386"/>
    <w:rsid w:val="00C57809"/>
    <w:rsid w:val="00C606CE"/>
    <w:rsid w:val="00C60CC0"/>
    <w:rsid w:val="00C6105F"/>
    <w:rsid w:val="00C62769"/>
    <w:rsid w:val="00C62BA4"/>
    <w:rsid w:val="00C63000"/>
    <w:rsid w:val="00C64A59"/>
    <w:rsid w:val="00C64BA5"/>
    <w:rsid w:val="00C6528B"/>
    <w:rsid w:val="00C65788"/>
    <w:rsid w:val="00C662D3"/>
    <w:rsid w:val="00C66886"/>
    <w:rsid w:val="00C66BB6"/>
    <w:rsid w:val="00C67D23"/>
    <w:rsid w:val="00C70672"/>
    <w:rsid w:val="00C7099C"/>
    <w:rsid w:val="00C7165E"/>
    <w:rsid w:val="00C71DC2"/>
    <w:rsid w:val="00C7264A"/>
    <w:rsid w:val="00C72749"/>
    <w:rsid w:val="00C73B8D"/>
    <w:rsid w:val="00C74690"/>
    <w:rsid w:val="00C74DA2"/>
    <w:rsid w:val="00C74DC4"/>
    <w:rsid w:val="00C752E6"/>
    <w:rsid w:val="00C75D6C"/>
    <w:rsid w:val="00C76232"/>
    <w:rsid w:val="00C7699D"/>
    <w:rsid w:val="00C769FC"/>
    <w:rsid w:val="00C76F2D"/>
    <w:rsid w:val="00C77C32"/>
    <w:rsid w:val="00C77FC0"/>
    <w:rsid w:val="00C842AA"/>
    <w:rsid w:val="00C848DF"/>
    <w:rsid w:val="00C84978"/>
    <w:rsid w:val="00C84F2A"/>
    <w:rsid w:val="00C85ECC"/>
    <w:rsid w:val="00C86354"/>
    <w:rsid w:val="00C865C2"/>
    <w:rsid w:val="00C86A3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015"/>
    <w:rsid w:val="00CA0291"/>
    <w:rsid w:val="00CA0BB3"/>
    <w:rsid w:val="00CA0D91"/>
    <w:rsid w:val="00CA1FD1"/>
    <w:rsid w:val="00CA2322"/>
    <w:rsid w:val="00CA2A6E"/>
    <w:rsid w:val="00CA2E55"/>
    <w:rsid w:val="00CA35A2"/>
    <w:rsid w:val="00CA419B"/>
    <w:rsid w:val="00CA42A4"/>
    <w:rsid w:val="00CA460B"/>
    <w:rsid w:val="00CA53FD"/>
    <w:rsid w:val="00CA58A2"/>
    <w:rsid w:val="00CA5A7E"/>
    <w:rsid w:val="00CA5C32"/>
    <w:rsid w:val="00CA5D51"/>
    <w:rsid w:val="00CA6C97"/>
    <w:rsid w:val="00CA6F62"/>
    <w:rsid w:val="00CA723A"/>
    <w:rsid w:val="00CA7404"/>
    <w:rsid w:val="00CB017F"/>
    <w:rsid w:val="00CB0BDB"/>
    <w:rsid w:val="00CB18C8"/>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5CA"/>
    <w:rsid w:val="00CC3DDD"/>
    <w:rsid w:val="00CC4668"/>
    <w:rsid w:val="00CC4A6C"/>
    <w:rsid w:val="00CC4AB4"/>
    <w:rsid w:val="00CC4C38"/>
    <w:rsid w:val="00CC5943"/>
    <w:rsid w:val="00CC6722"/>
    <w:rsid w:val="00CC70AD"/>
    <w:rsid w:val="00CC75DA"/>
    <w:rsid w:val="00CD1702"/>
    <w:rsid w:val="00CD30D3"/>
    <w:rsid w:val="00CD3F75"/>
    <w:rsid w:val="00CD4215"/>
    <w:rsid w:val="00CD53DB"/>
    <w:rsid w:val="00CD551B"/>
    <w:rsid w:val="00CD5540"/>
    <w:rsid w:val="00CD5DC9"/>
    <w:rsid w:val="00CD7181"/>
    <w:rsid w:val="00CD7267"/>
    <w:rsid w:val="00CD754D"/>
    <w:rsid w:val="00CD7A9E"/>
    <w:rsid w:val="00CE05AA"/>
    <w:rsid w:val="00CE08FF"/>
    <w:rsid w:val="00CE0CAD"/>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8AF"/>
    <w:rsid w:val="00CF7A63"/>
    <w:rsid w:val="00D00574"/>
    <w:rsid w:val="00D00BE0"/>
    <w:rsid w:val="00D010D6"/>
    <w:rsid w:val="00D02F45"/>
    <w:rsid w:val="00D03B9F"/>
    <w:rsid w:val="00D04074"/>
    <w:rsid w:val="00D05604"/>
    <w:rsid w:val="00D07417"/>
    <w:rsid w:val="00D076DB"/>
    <w:rsid w:val="00D07F32"/>
    <w:rsid w:val="00D1044D"/>
    <w:rsid w:val="00D10659"/>
    <w:rsid w:val="00D1072D"/>
    <w:rsid w:val="00D107EA"/>
    <w:rsid w:val="00D115D8"/>
    <w:rsid w:val="00D1180C"/>
    <w:rsid w:val="00D11F2D"/>
    <w:rsid w:val="00D134E9"/>
    <w:rsid w:val="00D13728"/>
    <w:rsid w:val="00D1383D"/>
    <w:rsid w:val="00D13A4A"/>
    <w:rsid w:val="00D13A4E"/>
    <w:rsid w:val="00D1439A"/>
    <w:rsid w:val="00D14632"/>
    <w:rsid w:val="00D147AC"/>
    <w:rsid w:val="00D156B8"/>
    <w:rsid w:val="00D15F88"/>
    <w:rsid w:val="00D16844"/>
    <w:rsid w:val="00D16C8B"/>
    <w:rsid w:val="00D1772D"/>
    <w:rsid w:val="00D200B7"/>
    <w:rsid w:val="00D212C3"/>
    <w:rsid w:val="00D213BD"/>
    <w:rsid w:val="00D22447"/>
    <w:rsid w:val="00D22619"/>
    <w:rsid w:val="00D2262D"/>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2AEC"/>
    <w:rsid w:val="00D338F0"/>
    <w:rsid w:val="00D346CF"/>
    <w:rsid w:val="00D358AB"/>
    <w:rsid w:val="00D370B1"/>
    <w:rsid w:val="00D375F2"/>
    <w:rsid w:val="00D37792"/>
    <w:rsid w:val="00D40154"/>
    <w:rsid w:val="00D411BD"/>
    <w:rsid w:val="00D416A7"/>
    <w:rsid w:val="00D41EEC"/>
    <w:rsid w:val="00D427D2"/>
    <w:rsid w:val="00D430E3"/>
    <w:rsid w:val="00D43112"/>
    <w:rsid w:val="00D4358F"/>
    <w:rsid w:val="00D4384B"/>
    <w:rsid w:val="00D43C84"/>
    <w:rsid w:val="00D44572"/>
    <w:rsid w:val="00D45178"/>
    <w:rsid w:val="00D45D63"/>
    <w:rsid w:val="00D4685E"/>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8DF"/>
    <w:rsid w:val="00D57AF8"/>
    <w:rsid w:val="00D614A7"/>
    <w:rsid w:val="00D618BB"/>
    <w:rsid w:val="00D62DA4"/>
    <w:rsid w:val="00D63BB2"/>
    <w:rsid w:val="00D63D8F"/>
    <w:rsid w:val="00D660D4"/>
    <w:rsid w:val="00D66F05"/>
    <w:rsid w:val="00D678B6"/>
    <w:rsid w:val="00D7040B"/>
    <w:rsid w:val="00D71CFB"/>
    <w:rsid w:val="00D7522E"/>
    <w:rsid w:val="00D7525E"/>
    <w:rsid w:val="00D75B1C"/>
    <w:rsid w:val="00D763DD"/>
    <w:rsid w:val="00D7683F"/>
    <w:rsid w:val="00D76987"/>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486E"/>
    <w:rsid w:val="00DA55AF"/>
    <w:rsid w:val="00DA5C96"/>
    <w:rsid w:val="00DA644D"/>
    <w:rsid w:val="00DA6F1D"/>
    <w:rsid w:val="00DA78BC"/>
    <w:rsid w:val="00DA7A9B"/>
    <w:rsid w:val="00DB10B4"/>
    <w:rsid w:val="00DB18DC"/>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83D"/>
    <w:rsid w:val="00DD4B38"/>
    <w:rsid w:val="00DD519A"/>
    <w:rsid w:val="00DD5E08"/>
    <w:rsid w:val="00DD5F93"/>
    <w:rsid w:val="00DD6185"/>
    <w:rsid w:val="00DD6627"/>
    <w:rsid w:val="00DD66CA"/>
    <w:rsid w:val="00DE0354"/>
    <w:rsid w:val="00DE0462"/>
    <w:rsid w:val="00DE0CED"/>
    <w:rsid w:val="00DE126B"/>
    <w:rsid w:val="00DE1535"/>
    <w:rsid w:val="00DE4CCD"/>
    <w:rsid w:val="00DE568B"/>
    <w:rsid w:val="00DE59D7"/>
    <w:rsid w:val="00DE64EC"/>
    <w:rsid w:val="00DE6DF3"/>
    <w:rsid w:val="00DE6F2A"/>
    <w:rsid w:val="00DE764A"/>
    <w:rsid w:val="00DF1655"/>
    <w:rsid w:val="00DF2128"/>
    <w:rsid w:val="00DF25D7"/>
    <w:rsid w:val="00DF3464"/>
    <w:rsid w:val="00DF361B"/>
    <w:rsid w:val="00DF3F02"/>
    <w:rsid w:val="00DF425B"/>
    <w:rsid w:val="00DF4A55"/>
    <w:rsid w:val="00DF4DCC"/>
    <w:rsid w:val="00DF5330"/>
    <w:rsid w:val="00DF5F3F"/>
    <w:rsid w:val="00DF69FF"/>
    <w:rsid w:val="00DF6F79"/>
    <w:rsid w:val="00DF7388"/>
    <w:rsid w:val="00DF753F"/>
    <w:rsid w:val="00E007A8"/>
    <w:rsid w:val="00E00A5B"/>
    <w:rsid w:val="00E00B28"/>
    <w:rsid w:val="00E00E00"/>
    <w:rsid w:val="00E0128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530F"/>
    <w:rsid w:val="00E154BF"/>
    <w:rsid w:val="00E1579E"/>
    <w:rsid w:val="00E15A75"/>
    <w:rsid w:val="00E15F28"/>
    <w:rsid w:val="00E166F0"/>
    <w:rsid w:val="00E16B1C"/>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5BC0"/>
    <w:rsid w:val="00E36A4F"/>
    <w:rsid w:val="00E37116"/>
    <w:rsid w:val="00E37C36"/>
    <w:rsid w:val="00E410A6"/>
    <w:rsid w:val="00E41829"/>
    <w:rsid w:val="00E42485"/>
    <w:rsid w:val="00E42F8B"/>
    <w:rsid w:val="00E42FFF"/>
    <w:rsid w:val="00E430FB"/>
    <w:rsid w:val="00E44117"/>
    <w:rsid w:val="00E441AA"/>
    <w:rsid w:val="00E44D74"/>
    <w:rsid w:val="00E44F44"/>
    <w:rsid w:val="00E45ADC"/>
    <w:rsid w:val="00E45B73"/>
    <w:rsid w:val="00E4659E"/>
    <w:rsid w:val="00E47BD5"/>
    <w:rsid w:val="00E507A0"/>
    <w:rsid w:val="00E510C1"/>
    <w:rsid w:val="00E5155C"/>
    <w:rsid w:val="00E516E3"/>
    <w:rsid w:val="00E52176"/>
    <w:rsid w:val="00E53286"/>
    <w:rsid w:val="00E53353"/>
    <w:rsid w:val="00E537AB"/>
    <w:rsid w:val="00E54008"/>
    <w:rsid w:val="00E54018"/>
    <w:rsid w:val="00E54913"/>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5B"/>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2EDE"/>
    <w:rsid w:val="00EA3781"/>
    <w:rsid w:val="00EA4D54"/>
    <w:rsid w:val="00EA567F"/>
    <w:rsid w:val="00EA6442"/>
    <w:rsid w:val="00EA6E6A"/>
    <w:rsid w:val="00EA70AC"/>
    <w:rsid w:val="00EB1426"/>
    <w:rsid w:val="00EB2CB7"/>
    <w:rsid w:val="00EB3C8C"/>
    <w:rsid w:val="00EB4AE1"/>
    <w:rsid w:val="00EB5231"/>
    <w:rsid w:val="00EB623F"/>
    <w:rsid w:val="00EB6F6C"/>
    <w:rsid w:val="00EB7A05"/>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2B7"/>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904"/>
    <w:rsid w:val="00EF0FFD"/>
    <w:rsid w:val="00EF1704"/>
    <w:rsid w:val="00EF1EFB"/>
    <w:rsid w:val="00EF2512"/>
    <w:rsid w:val="00EF2E28"/>
    <w:rsid w:val="00EF41A8"/>
    <w:rsid w:val="00EF47BB"/>
    <w:rsid w:val="00EF568D"/>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4EBA"/>
    <w:rsid w:val="00F26103"/>
    <w:rsid w:val="00F26DD8"/>
    <w:rsid w:val="00F27482"/>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4F4"/>
    <w:rsid w:val="00F3782D"/>
    <w:rsid w:val="00F37C9B"/>
    <w:rsid w:val="00F402DF"/>
    <w:rsid w:val="00F43F51"/>
    <w:rsid w:val="00F44374"/>
    <w:rsid w:val="00F45714"/>
    <w:rsid w:val="00F464BA"/>
    <w:rsid w:val="00F46956"/>
    <w:rsid w:val="00F4766A"/>
    <w:rsid w:val="00F52ABF"/>
    <w:rsid w:val="00F52BF4"/>
    <w:rsid w:val="00F535C9"/>
    <w:rsid w:val="00F53815"/>
    <w:rsid w:val="00F53E6E"/>
    <w:rsid w:val="00F549D1"/>
    <w:rsid w:val="00F54A1C"/>
    <w:rsid w:val="00F556DC"/>
    <w:rsid w:val="00F572AB"/>
    <w:rsid w:val="00F57826"/>
    <w:rsid w:val="00F57B3A"/>
    <w:rsid w:val="00F57BFF"/>
    <w:rsid w:val="00F57ED9"/>
    <w:rsid w:val="00F60DDB"/>
    <w:rsid w:val="00F624EB"/>
    <w:rsid w:val="00F62547"/>
    <w:rsid w:val="00F62931"/>
    <w:rsid w:val="00F63309"/>
    <w:rsid w:val="00F63D7E"/>
    <w:rsid w:val="00F63EFE"/>
    <w:rsid w:val="00F64103"/>
    <w:rsid w:val="00F646F3"/>
    <w:rsid w:val="00F67385"/>
    <w:rsid w:val="00F67B7E"/>
    <w:rsid w:val="00F704CA"/>
    <w:rsid w:val="00F708C9"/>
    <w:rsid w:val="00F70919"/>
    <w:rsid w:val="00F70B18"/>
    <w:rsid w:val="00F70CBB"/>
    <w:rsid w:val="00F7160D"/>
    <w:rsid w:val="00F72E42"/>
    <w:rsid w:val="00F73134"/>
    <w:rsid w:val="00F7320E"/>
    <w:rsid w:val="00F73606"/>
    <w:rsid w:val="00F73821"/>
    <w:rsid w:val="00F7395A"/>
    <w:rsid w:val="00F73BFF"/>
    <w:rsid w:val="00F745AC"/>
    <w:rsid w:val="00F74F41"/>
    <w:rsid w:val="00F75C69"/>
    <w:rsid w:val="00F76278"/>
    <w:rsid w:val="00F76A91"/>
    <w:rsid w:val="00F76EFD"/>
    <w:rsid w:val="00F77A6F"/>
    <w:rsid w:val="00F77EDE"/>
    <w:rsid w:val="00F80053"/>
    <w:rsid w:val="00F80375"/>
    <w:rsid w:val="00F803A6"/>
    <w:rsid w:val="00F8134B"/>
    <w:rsid w:val="00F8191B"/>
    <w:rsid w:val="00F819C9"/>
    <w:rsid w:val="00F8214C"/>
    <w:rsid w:val="00F82ECE"/>
    <w:rsid w:val="00F837DF"/>
    <w:rsid w:val="00F84C6A"/>
    <w:rsid w:val="00F851CD"/>
    <w:rsid w:val="00F8521E"/>
    <w:rsid w:val="00F854E7"/>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0F6"/>
    <w:rsid w:val="00FA31DE"/>
    <w:rsid w:val="00FA3570"/>
    <w:rsid w:val="00FA3870"/>
    <w:rsid w:val="00FA3CA3"/>
    <w:rsid w:val="00FA3ED3"/>
    <w:rsid w:val="00FA4B8D"/>
    <w:rsid w:val="00FA56BE"/>
    <w:rsid w:val="00FA6611"/>
    <w:rsid w:val="00FA7310"/>
    <w:rsid w:val="00FA7DFD"/>
    <w:rsid w:val="00FB15C3"/>
    <w:rsid w:val="00FB1E36"/>
    <w:rsid w:val="00FB1FA5"/>
    <w:rsid w:val="00FB3F68"/>
    <w:rsid w:val="00FB4BE1"/>
    <w:rsid w:val="00FB4E06"/>
    <w:rsid w:val="00FB53D9"/>
    <w:rsid w:val="00FB55F4"/>
    <w:rsid w:val="00FB5F53"/>
    <w:rsid w:val="00FB5F5F"/>
    <w:rsid w:val="00FB722F"/>
    <w:rsid w:val="00FB72B8"/>
    <w:rsid w:val="00FC0BBB"/>
    <w:rsid w:val="00FC113A"/>
    <w:rsid w:val="00FC1AC6"/>
    <w:rsid w:val="00FC2670"/>
    <w:rsid w:val="00FC2706"/>
    <w:rsid w:val="00FC3260"/>
    <w:rsid w:val="00FC3E25"/>
    <w:rsid w:val="00FC3F63"/>
    <w:rsid w:val="00FC4ACF"/>
    <w:rsid w:val="00FC509F"/>
    <w:rsid w:val="00FC5F65"/>
    <w:rsid w:val="00FC602D"/>
    <w:rsid w:val="00FC65CE"/>
    <w:rsid w:val="00FC6C88"/>
    <w:rsid w:val="00FC71F5"/>
    <w:rsid w:val="00FC788C"/>
    <w:rsid w:val="00FD023E"/>
    <w:rsid w:val="00FD0E18"/>
    <w:rsid w:val="00FD11A2"/>
    <w:rsid w:val="00FD15B4"/>
    <w:rsid w:val="00FD2D7A"/>
    <w:rsid w:val="00FD387C"/>
    <w:rsid w:val="00FD3AAB"/>
    <w:rsid w:val="00FD4496"/>
    <w:rsid w:val="00FD5001"/>
    <w:rsid w:val="00FD55DD"/>
    <w:rsid w:val="00FD572F"/>
    <w:rsid w:val="00FD639B"/>
    <w:rsid w:val="00FD7074"/>
    <w:rsid w:val="00FE10DC"/>
    <w:rsid w:val="00FE11F3"/>
    <w:rsid w:val="00FE14C9"/>
    <w:rsid w:val="00FE168F"/>
    <w:rsid w:val="00FE17CC"/>
    <w:rsid w:val="00FE1991"/>
    <w:rsid w:val="00FE395B"/>
    <w:rsid w:val="00FE3EF3"/>
    <w:rsid w:val="00FE3FF2"/>
    <w:rsid w:val="00FE4FA2"/>
    <w:rsid w:val="00FE5095"/>
    <w:rsid w:val="00FE54B2"/>
    <w:rsid w:val="00FE54DC"/>
    <w:rsid w:val="00FE5B3B"/>
    <w:rsid w:val="00FE5BB9"/>
    <w:rsid w:val="00FE5D45"/>
    <w:rsid w:val="00FE5E5B"/>
    <w:rsid w:val="00FE74C2"/>
    <w:rsid w:val="00FE7587"/>
    <w:rsid w:val="00FE79DB"/>
    <w:rsid w:val="00FF0480"/>
    <w:rsid w:val="00FF07FC"/>
    <w:rsid w:val="00FF18C0"/>
    <w:rsid w:val="00FF1C97"/>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7659A717-1C39-4621-8390-96B57091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369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336984"/>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Predvolenpsmoodseku"/>
    <w:rsid w:val="00177382"/>
  </w:style>
  <w:style w:type="paragraph" w:customStyle="1" w:styleId="Default">
    <w:name w:val="Default"/>
    <w:rsid w:val="00CA00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21351313">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1512508">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499391810">
      <w:bodyDiv w:val="1"/>
      <w:marLeft w:val="0"/>
      <w:marRight w:val="0"/>
      <w:marTop w:val="0"/>
      <w:marBottom w:val="0"/>
      <w:divBdr>
        <w:top w:val="none" w:sz="0" w:space="0" w:color="auto"/>
        <w:left w:val="none" w:sz="0" w:space="0" w:color="auto"/>
        <w:bottom w:val="none" w:sz="0" w:space="0" w:color="auto"/>
        <w:right w:val="none" w:sz="0" w:space="0" w:color="auto"/>
      </w:divBdr>
    </w:div>
    <w:div w:id="503471412">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11012999">
      <w:bodyDiv w:val="1"/>
      <w:marLeft w:val="0"/>
      <w:marRight w:val="0"/>
      <w:marTop w:val="0"/>
      <w:marBottom w:val="0"/>
      <w:divBdr>
        <w:top w:val="none" w:sz="0" w:space="0" w:color="auto"/>
        <w:left w:val="none" w:sz="0" w:space="0" w:color="auto"/>
        <w:bottom w:val="none" w:sz="0" w:space="0" w:color="auto"/>
        <w:right w:val="none" w:sz="0" w:space="0" w:color="auto"/>
      </w:divBdr>
    </w:div>
    <w:div w:id="655376371">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04663333">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12005655">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981619966">
      <w:bodyDiv w:val="1"/>
      <w:marLeft w:val="0"/>
      <w:marRight w:val="0"/>
      <w:marTop w:val="0"/>
      <w:marBottom w:val="0"/>
      <w:divBdr>
        <w:top w:val="none" w:sz="0" w:space="0" w:color="auto"/>
        <w:left w:val="none" w:sz="0" w:space="0" w:color="auto"/>
        <w:bottom w:val="none" w:sz="0" w:space="0" w:color="auto"/>
        <w:right w:val="none" w:sz="0" w:space="0" w:color="auto"/>
      </w:divBdr>
    </w:div>
    <w:div w:id="1018044951">
      <w:bodyDiv w:val="1"/>
      <w:marLeft w:val="0"/>
      <w:marRight w:val="0"/>
      <w:marTop w:val="0"/>
      <w:marBottom w:val="0"/>
      <w:divBdr>
        <w:top w:val="none" w:sz="0" w:space="0" w:color="auto"/>
        <w:left w:val="none" w:sz="0" w:space="0" w:color="auto"/>
        <w:bottom w:val="none" w:sz="0" w:space="0" w:color="auto"/>
        <w:right w:val="none" w:sz="0" w:space="0" w:color="auto"/>
      </w:divBdr>
    </w:div>
    <w:div w:id="1018391623">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188720447">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292906477">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40277701">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04764803">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13107603">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1718">
      <w:bodyDiv w:val="1"/>
      <w:marLeft w:val="0"/>
      <w:marRight w:val="0"/>
      <w:marTop w:val="0"/>
      <w:marBottom w:val="0"/>
      <w:divBdr>
        <w:top w:val="none" w:sz="0" w:space="0" w:color="auto"/>
        <w:left w:val="none" w:sz="0" w:space="0" w:color="auto"/>
        <w:bottom w:val="none" w:sz="0" w:space="0" w:color="auto"/>
        <w:right w:val="none" w:sz="0" w:space="0" w:color="auto"/>
      </w:divBdr>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5634983">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0915290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uniag.sk/lide/clovek.pl?id=1381;zalozka=141" TargetMode="External"/><Relationship Id="rId21" Type="http://schemas.openxmlformats.org/officeDocument/2006/relationships/hyperlink" Target="https://is.uniag.sk/lide/clovek.pl?id=1505;zalozka=141" TargetMode="External"/><Relationship Id="rId34" Type="http://schemas.openxmlformats.org/officeDocument/2006/relationships/hyperlink" Target="mailto:Eva.Ivanisova@uniag.sk" TargetMode="External"/><Relationship Id="rId42" Type="http://schemas.openxmlformats.org/officeDocument/2006/relationships/hyperlink" Target="mailto:lubica.dudakova@uniag.sk" TargetMode="External"/><Relationship Id="rId47" Type="http://schemas.openxmlformats.org/officeDocument/2006/relationships/hyperlink" Target="https://ubytovanie.uniag.sk/sk/hlavna-stranka/" TargetMode="External"/><Relationship Id="rId50" Type="http://schemas.openxmlformats.org/officeDocument/2006/relationships/hyperlink" Target="https://www.uniag.sk/sk/uppc-o-nas" TargetMode="External"/><Relationship Id="rId55" Type="http://schemas.openxmlformats.org/officeDocument/2006/relationships/hyperlink" Target="https://www.uniag.sk/sk/erasmus-mobility-studium"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ag.sk/sk/vszk" TargetMode="External"/><Relationship Id="rId29" Type="http://schemas.openxmlformats.org/officeDocument/2006/relationships/hyperlink" Target="mailto:blazena.drabova@uniag.sk" TargetMode="External"/><Relationship Id="rId11" Type="http://schemas.openxmlformats.org/officeDocument/2006/relationships/hyperlink" Target="https://www.portalvs.sk/sk/studijne-odbory/zobrazit/biotechnologie" TargetMode="External"/><Relationship Id="rId24" Type="http://schemas.openxmlformats.org/officeDocument/2006/relationships/hyperlink" Target="https://is.uniag.sk/lide/clovek.pl?id=1386;zalozka=141" TargetMode="External"/><Relationship Id="rId32" Type="http://schemas.openxmlformats.org/officeDocument/2006/relationships/hyperlink" Target="mailto:Beata.Zelenakova@uniag.sk" TargetMode="External"/><Relationship Id="rId37" Type="http://schemas.openxmlformats.org/officeDocument/2006/relationships/hyperlink" Target="mailto:rsdjspu@uniag.sk" TargetMode="External"/><Relationship Id="rId40" Type="http://schemas.openxmlformats.org/officeDocument/2006/relationships/hyperlink" Target="mailto:lubomir.urban@uniag.sk" TargetMode="External"/><Relationship Id="rId45" Type="http://schemas.openxmlformats.org/officeDocument/2006/relationships/hyperlink" Target="https://www.uniag.sk/sk/cikt-home" TargetMode="External"/><Relationship Id="rId53" Type="http://schemas.openxmlformats.org/officeDocument/2006/relationships/hyperlink" Target="https://uniag.sk/sk/mobility-2" TargetMode="External"/><Relationship Id="rId58" Type="http://schemas.openxmlformats.org/officeDocument/2006/relationships/hyperlink" Target="https://www.fbp.uniag.sk/sk/bc-stupen" TargetMode="External"/><Relationship Id="rId66"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fbp.uniag.sk/sk/vysledky-prieskumov-so-zameranim-na-studentov" TargetMode="External"/><Relationship Id="rId19" Type="http://schemas.openxmlformats.org/officeDocument/2006/relationships/hyperlink" Target="https://is.uniag.sk/lide/clovek.pl?id=1502;zalozka=141" TargetMode="External"/><Relationship Id="rId14" Type="http://schemas.openxmlformats.org/officeDocument/2006/relationships/hyperlink" Target="https://is.uniag.sk/dok_server/slozka.pl?;id=63286" TargetMode="External"/><Relationship Id="rId22" Type="http://schemas.openxmlformats.org/officeDocument/2006/relationships/hyperlink" Target="https://is.uniag.sk/lide/clovek.pl?id=1240" TargetMode="External"/><Relationship Id="rId27" Type="http://schemas.openxmlformats.org/officeDocument/2006/relationships/hyperlink" Target="https://is.uniag.sk/lide/clovek.pl?id=1425" TargetMode="External"/><Relationship Id="rId30" Type="http://schemas.openxmlformats.org/officeDocument/2006/relationships/hyperlink" Target="https://is.uniag.sk/lide/clovek.pl?id=49810" TargetMode="External"/><Relationship Id="rId35" Type="http://schemas.openxmlformats.org/officeDocument/2006/relationships/hyperlink" Target="mailto:Adriana.Kolesarova@uniag.sk?subject=Inform%C3%A1cie" TargetMode="External"/><Relationship Id="rId43" Type="http://schemas.openxmlformats.org/officeDocument/2006/relationships/hyperlink" Target="mailto:lubos.hatar@uniag.sk" TargetMode="External"/><Relationship Id="rId48" Type="http://schemas.openxmlformats.org/officeDocument/2006/relationships/hyperlink" Target="https://cus.uniag.sk/sk/cus-home/" TargetMode="External"/><Relationship Id="rId56" Type="http://schemas.openxmlformats.org/officeDocument/2006/relationships/hyperlink" Target="https://www.uniag.sk/sk/erasmus-mobility-staz-2"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niag.sk/sk/spravy-o-vzdelavacej-cinnosti" TargetMode="External"/><Relationship Id="rId3" Type="http://schemas.openxmlformats.org/officeDocument/2006/relationships/customXml" Target="../customXml/item3.xml"/><Relationship Id="rId12" Type="http://schemas.openxmlformats.org/officeDocument/2006/relationships/hyperlink" Target="mailto:Cibulkova@enviral.sk" TargetMode="External"/><Relationship Id="rId17" Type="http://schemas.openxmlformats.org/officeDocument/2006/relationships/hyperlink" Target="https://is.uniag.sk/dok_server/slozka.pl?id=3169;download=62041" TargetMode="External"/><Relationship Id="rId25" Type="http://schemas.openxmlformats.org/officeDocument/2006/relationships/hyperlink" Target="https://is.uniag.sk/lide/clovek.pl?id=1170;zalozka=141" TargetMode="External"/><Relationship Id="rId33" Type="http://schemas.openxmlformats.org/officeDocument/2006/relationships/hyperlink" Target="mailto:jana.rybanska@uniag.sk" TargetMode="External"/><Relationship Id="rId38" Type="http://schemas.openxmlformats.org/officeDocument/2006/relationships/hyperlink" Target="mailto:andrea.holubekova@uniag.sk" TargetMode="External"/><Relationship Id="rId46" Type="http://schemas.openxmlformats.org/officeDocument/2006/relationships/hyperlink" Target="http://www.uniag.sk/sk/predpisy-suvisiace-so-studiom/" TargetMode="External"/><Relationship Id="rId59" Type="http://schemas.openxmlformats.org/officeDocument/2006/relationships/hyperlink" Target="https://uniag.sk/sk/hodnotenie-vzdelavacieho-procesu" TargetMode="External"/><Relationship Id="rId20" Type="http://schemas.openxmlformats.org/officeDocument/2006/relationships/hyperlink" Target="https://is.uniag.sk/lide/clovek.pl?id=67241" TargetMode="External"/><Relationship Id="rId41" Type="http://schemas.openxmlformats.org/officeDocument/2006/relationships/hyperlink" Target="mailto:beata.bellerova@uniag.sk" TargetMode="External"/><Relationship Id="rId54" Type="http://schemas.openxmlformats.org/officeDocument/2006/relationships/hyperlink" Target="https://is.uniag.sk/dok_server/slozka.pl?id=4288"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bp.uniag.sk/sk/agrobiotechnologie-3/" TargetMode="External"/><Relationship Id="rId23" Type="http://schemas.openxmlformats.org/officeDocument/2006/relationships/hyperlink" Target="https://is.uniag.sk/lide/clovek.pl?id=1384;zalozka=141" TargetMode="External"/><Relationship Id="rId28" Type="http://schemas.openxmlformats.org/officeDocument/2006/relationships/hyperlink" Target="https://is.uniag.sk/lide/clovek.pl?id=206;zalozka=141" TargetMode="External"/><Relationship Id="rId36" Type="http://schemas.openxmlformats.org/officeDocument/2006/relationships/hyperlink" Target="mailto:Adriana.Kolesarova@uniag.sk?subject=Inform%C3%A1cie" TargetMode="External"/><Relationship Id="rId49" Type="http://schemas.openxmlformats.org/officeDocument/2006/relationships/hyperlink" Target="https://www.uniag.sk/sk/volnocasove-aktivity" TargetMode="External"/><Relationship Id="rId57" Type="http://schemas.openxmlformats.org/officeDocument/2006/relationships/hyperlink" Target="https://uniag.sk/sk/mobility-2" TargetMode="External"/><Relationship Id="rId10" Type="http://schemas.openxmlformats.org/officeDocument/2006/relationships/endnotes" Target="endnotes.xml"/><Relationship Id="rId31" Type="http://schemas.openxmlformats.org/officeDocument/2006/relationships/hyperlink" Target="mailto:Jana.Hrobarova@uniag.sk" TargetMode="External"/><Relationship Id="rId44" Type="http://schemas.openxmlformats.org/officeDocument/2006/relationships/hyperlink" Target="https://www.slpk.uniag.sk/sk/uvod/" TargetMode="External"/><Relationship Id="rId52" Type="http://schemas.openxmlformats.org/officeDocument/2006/relationships/hyperlink" Target="https://uniag.sk/sk/kancelaria-zahranicnych-vztahov-a-medzinarodnych-vzdelavacich-projektov-kontakt" TargetMode="External"/><Relationship Id="rId60" Type="http://schemas.openxmlformats.org/officeDocument/2006/relationships/hyperlink" Target="https://is.uniag.sk/dok_server/slozka.pl?id=57949"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bp.uniag.sk/sk/prax-6388/" TargetMode="External"/><Relationship Id="rId18" Type="http://schemas.openxmlformats.org/officeDocument/2006/relationships/hyperlink" Target="https://www.uniag.sk/sk/predpisy-suvisiace-so-studiom" TargetMode="External"/><Relationship Id="rId39" Type="http://schemas.openxmlformats.org/officeDocument/2006/relationships/hyperlink" Target="mailto:register@uniag.sk"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3cdcac2-976f-4033-837f-d09102848a6f" xsi:nil="true"/>
    <lcf76f155ced4ddcb4097134ff3c332f xmlns="f4beb051-b2dc-4046-b8e8-91d99e43d613">
      <Terms xmlns="http://schemas.microsoft.com/office/infopath/2007/PartnerControls"/>
    </lcf76f155ced4ddcb4097134ff3c332f>
    <SharedWithUsers xmlns="83cdcac2-976f-4033-837f-d09102848a6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2.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3.xml><?xml version="1.0" encoding="utf-8"?>
<ds:datastoreItem xmlns:ds="http://schemas.openxmlformats.org/officeDocument/2006/customXml" ds:itemID="{960B2642-3B8F-47FF-8F6F-850CBF560624}">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ccab04ca-a1d6-4526-9a0e-3e6517e075bc"/>
    <ds:schemaRef ds:uri="http://schemas.openxmlformats.org/package/2006/metadata/core-properties"/>
    <ds:schemaRef ds:uri="http://www.w3.org/XML/1998/namespace"/>
    <ds:schemaRef ds:uri="570bcc4d-056a-4b49-885b-7e3a10311c8d"/>
    <ds:schemaRef ds:uri="http://purl.org/dc/dcmitype/"/>
    <ds:schemaRef ds:uri="http://purl.org/dc/elements/1.1/"/>
  </ds:schemaRefs>
</ds:datastoreItem>
</file>

<file path=customXml/itemProps4.xml><?xml version="1.0" encoding="utf-8"?>
<ds:datastoreItem xmlns:ds="http://schemas.openxmlformats.org/officeDocument/2006/customXml" ds:itemID="{B3DEF4B0-1899-42A9-9B30-44889EA7522A}"/>
</file>

<file path=docProps/app.xml><?xml version="1.0" encoding="utf-8"?>
<Properties xmlns="http://schemas.openxmlformats.org/officeDocument/2006/extended-properties" xmlns:vt="http://schemas.openxmlformats.org/officeDocument/2006/docPropsVTypes">
  <Template>Normal</Template>
  <TotalTime>7</TotalTime>
  <Pages>11</Pages>
  <Words>5858</Words>
  <Characters>33393</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Barbora Čakovská</cp:lastModifiedBy>
  <cp:revision>4</cp:revision>
  <cp:lastPrinted>2025-09-11T13:39:00Z</cp:lastPrinted>
  <dcterms:created xsi:type="dcterms:W3CDTF">2025-09-19T05:34:00Z</dcterms:created>
  <dcterms:modified xsi:type="dcterms:W3CDTF">2025-09-27T15:29:00Z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805300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